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D32" w:rsidRDefault="005B6A75">
      <w:pPr>
        <w:pStyle w:val="Standard"/>
        <w:spacing w:line="600" w:lineRule="exact"/>
        <w:jc w:val="center"/>
      </w:pPr>
      <w:r>
        <w:rPr>
          <w:rFonts w:ascii="標楷體" w:eastAsia="標楷體" w:hAnsi="標楷體"/>
          <w:b/>
          <w:sz w:val="36"/>
          <w:szCs w:val="36"/>
        </w:rPr>
        <w:t>海洋委員會補助大專校院學生專題研究計畫</w:t>
      </w:r>
    </w:p>
    <w:p w:rsidR="00D47D32" w:rsidRDefault="005B6A75">
      <w:pPr>
        <w:pStyle w:val="Standard"/>
        <w:spacing w:line="600" w:lineRule="exact"/>
        <w:jc w:val="center"/>
      </w:pPr>
      <w:r>
        <w:rPr>
          <w:rFonts w:ascii="標楷體" w:eastAsia="標楷體" w:hAnsi="標楷體"/>
          <w:b/>
          <w:sz w:val="36"/>
          <w:szCs w:val="36"/>
        </w:rPr>
        <w:t>研究計畫書</w:t>
      </w:r>
      <w:r>
        <w:rPr>
          <w:rFonts w:ascii="標楷體" w:eastAsia="標楷體" w:hAnsi="標楷體"/>
          <w:b/>
          <w:sz w:val="36"/>
          <w:szCs w:val="36"/>
        </w:rPr>
        <w:t>(</w:t>
      </w:r>
      <w:r>
        <w:rPr>
          <w:rFonts w:ascii="標楷體" w:eastAsia="標楷體" w:hAnsi="標楷體"/>
          <w:b/>
          <w:sz w:val="36"/>
          <w:szCs w:val="36"/>
        </w:rPr>
        <w:t>範本</w:t>
      </w:r>
      <w:r>
        <w:rPr>
          <w:rFonts w:ascii="標楷體" w:eastAsia="標楷體" w:hAnsi="標楷體"/>
          <w:b/>
          <w:sz w:val="36"/>
          <w:szCs w:val="36"/>
        </w:rPr>
        <w:t>)</w:t>
      </w:r>
    </w:p>
    <w:p w:rsidR="00D47D32" w:rsidRDefault="00D47D32">
      <w:pPr>
        <w:pStyle w:val="Standard"/>
        <w:jc w:val="center"/>
        <w:rPr>
          <w:rFonts w:ascii="標楷體" w:eastAsia="標楷體" w:hAnsi="標楷體"/>
        </w:rPr>
      </w:pPr>
    </w:p>
    <w:p w:rsidR="00D47D32" w:rsidRDefault="005B6A75">
      <w:pPr>
        <w:pStyle w:val="a5"/>
        <w:numPr>
          <w:ilvl w:val="0"/>
          <w:numId w:val="5"/>
        </w:numPr>
      </w:pPr>
      <w:r>
        <w:rPr>
          <w:rFonts w:ascii="標楷體" w:eastAsia="標楷體" w:hAnsi="標楷體"/>
          <w:b/>
          <w:sz w:val="28"/>
          <w:szCs w:val="28"/>
        </w:rPr>
        <w:t>基本資料</w:t>
      </w:r>
    </w:p>
    <w:p w:rsidR="00D47D32" w:rsidRDefault="005B6A75">
      <w:pPr>
        <w:pStyle w:val="a5"/>
        <w:numPr>
          <w:ilvl w:val="0"/>
          <w:numId w:val="6"/>
        </w:numPr>
        <w:spacing w:line="460" w:lineRule="exact"/>
        <w:ind w:left="482" w:hanging="482"/>
      </w:pPr>
      <w:r>
        <w:rPr>
          <w:rFonts w:ascii="標楷體" w:eastAsia="標楷體" w:hAnsi="標楷體"/>
          <w:sz w:val="28"/>
          <w:szCs w:val="28"/>
        </w:rPr>
        <w:t>學校：</w:t>
      </w:r>
      <w:r>
        <w:rPr>
          <w:rFonts w:ascii="標楷體" w:eastAsia="標楷體" w:hAnsi="標楷體"/>
          <w:color w:val="A6A6A6"/>
          <w:sz w:val="28"/>
          <w:szCs w:val="28"/>
        </w:rPr>
        <w:t>國立</w:t>
      </w:r>
      <w:r>
        <w:rPr>
          <w:rFonts w:ascii="標楷體" w:eastAsia="標楷體" w:hAnsi="標楷體"/>
          <w:color w:val="A6A6A6"/>
          <w:sz w:val="28"/>
          <w:szCs w:val="28"/>
        </w:rPr>
        <w:t>OO</w:t>
      </w:r>
      <w:r>
        <w:rPr>
          <w:rFonts w:ascii="標楷體" w:eastAsia="標楷體" w:hAnsi="標楷體"/>
          <w:color w:val="A6A6A6"/>
          <w:sz w:val="28"/>
          <w:szCs w:val="28"/>
        </w:rPr>
        <w:t>大學</w:t>
      </w:r>
      <w:bookmarkStart w:id="0" w:name="_GoBack"/>
      <w:bookmarkEnd w:id="0"/>
    </w:p>
    <w:p w:rsidR="00D47D32" w:rsidRDefault="005B6A75">
      <w:pPr>
        <w:pStyle w:val="a5"/>
        <w:numPr>
          <w:ilvl w:val="0"/>
          <w:numId w:val="3"/>
        </w:numPr>
        <w:spacing w:line="460" w:lineRule="exact"/>
        <w:ind w:left="482" w:hanging="482"/>
      </w:pPr>
      <w:r>
        <w:rPr>
          <w:rFonts w:ascii="標楷體" w:eastAsia="標楷體" w:hAnsi="標楷體"/>
          <w:sz w:val="28"/>
          <w:szCs w:val="28"/>
        </w:rPr>
        <w:t>系</w:t>
      </w:r>
      <w:r>
        <w:rPr>
          <w:rFonts w:ascii="標楷體" w:eastAsia="標楷體" w:hAnsi="標楷體"/>
          <w:sz w:val="28"/>
          <w:szCs w:val="28"/>
        </w:rPr>
        <w:t>(</w:t>
      </w:r>
      <w:r>
        <w:rPr>
          <w:rFonts w:ascii="標楷體" w:eastAsia="標楷體" w:hAnsi="標楷體"/>
          <w:sz w:val="28"/>
          <w:szCs w:val="28"/>
        </w:rPr>
        <w:t>所</w:t>
      </w:r>
      <w:r>
        <w:rPr>
          <w:rFonts w:ascii="標楷體" w:eastAsia="標楷體" w:hAnsi="標楷體"/>
          <w:sz w:val="28"/>
          <w:szCs w:val="28"/>
        </w:rPr>
        <w:t>)</w:t>
      </w:r>
      <w:r>
        <w:rPr>
          <w:rFonts w:ascii="標楷體" w:eastAsia="標楷體" w:hAnsi="標楷體"/>
          <w:sz w:val="28"/>
          <w:szCs w:val="28"/>
        </w:rPr>
        <w:t>級：</w:t>
      </w:r>
      <w:r>
        <w:rPr>
          <w:rFonts w:ascii="標楷體" w:eastAsia="標楷體" w:hAnsi="標楷體"/>
          <w:color w:val="A6A6A6"/>
          <w:sz w:val="28"/>
          <w:szCs w:val="28"/>
        </w:rPr>
        <w:t>OO</w:t>
      </w:r>
      <w:r>
        <w:rPr>
          <w:rFonts w:ascii="標楷體" w:eastAsia="標楷體" w:hAnsi="標楷體"/>
          <w:color w:val="A6A6A6"/>
          <w:sz w:val="28"/>
          <w:szCs w:val="28"/>
        </w:rPr>
        <w:t>系三年級</w:t>
      </w:r>
    </w:p>
    <w:p w:rsidR="00D47D32" w:rsidRDefault="005B6A75">
      <w:pPr>
        <w:pStyle w:val="a5"/>
        <w:numPr>
          <w:ilvl w:val="0"/>
          <w:numId w:val="3"/>
        </w:numPr>
        <w:spacing w:line="460" w:lineRule="exact"/>
        <w:ind w:left="482" w:hanging="482"/>
      </w:pPr>
      <w:r>
        <w:rPr>
          <w:rFonts w:ascii="標楷體" w:eastAsia="標楷體" w:hAnsi="標楷體"/>
          <w:sz w:val="28"/>
          <w:szCs w:val="28"/>
        </w:rPr>
        <w:t>學生姓名：</w:t>
      </w:r>
    </w:p>
    <w:p w:rsidR="00D47D32" w:rsidRDefault="005B6A75">
      <w:pPr>
        <w:pStyle w:val="a5"/>
        <w:numPr>
          <w:ilvl w:val="0"/>
          <w:numId w:val="3"/>
        </w:numPr>
        <w:spacing w:line="460" w:lineRule="exact"/>
        <w:ind w:left="482" w:hanging="482"/>
        <w:jc w:val="both"/>
      </w:pPr>
      <w:r>
        <w:rPr>
          <w:rFonts w:ascii="標楷體" w:eastAsia="標楷體" w:hAnsi="標楷體"/>
          <w:sz w:val="28"/>
          <w:szCs w:val="28"/>
        </w:rPr>
        <w:t>指導教授：</w:t>
      </w:r>
    </w:p>
    <w:p w:rsidR="00D47D32" w:rsidRDefault="005B6A75">
      <w:pPr>
        <w:pStyle w:val="a5"/>
        <w:numPr>
          <w:ilvl w:val="0"/>
          <w:numId w:val="3"/>
        </w:numPr>
        <w:spacing w:line="460" w:lineRule="exact"/>
        <w:ind w:left="482" w:hanging="482"/>
        <w:jc w:val="both"/>
      </w:pPr>
      <w:r>
        <w:rPr>
          <w:rFonts w:ascii="標楷體" w:eastAsia="標楷體" w:hAnsi="標楷體"/>
          <w:sz w:val="28"/>
          <w:szCs w:val="28"/>
        </w:rPr>
        <w:t>計畫題目：</w:t>
      </w:r>
    </w:p>
    <w:p w:rsidR="00D47D32" w:rsidRDefault="005B6A75">
      <w:pPr>
        <w:pStyle w:val="a5"/>
        <w:numPr>
          <w:ilvl w:val="0"/>
          <w:numId w:val="3"/>
        </w:numPr>
        <w:spacing w:line="460" w:lineRule="exact"/>
        <w:ind w:left="482" w:hanging="482"/>
        <w:jc w:val="both"/>
      </w:pPr>
      <w:r>
        <w:rPr>
          <w:rFonts w:ascii="標楷體" w:eastAsia="標楷體" w:hAnsi="標楷體"/>
          <w:sz w:val="28"/>
          <w:szCs w:val="28"/>
        </w:rPr>
        <w:t>符合</w:t>
      </w:r>
      <w:r>
        <w:rPr>
          <w:rFonts w:ascii="標楷體" w:eastAsia="標楷體" w:hAnsi="標楷體"/>
          <w:sz w:val="28"/>
          <w:szCs w:val="28"/>
        </w:rPr>
        <w:t>109</w:t>
      </w:r>
      <w:r>
        <w:rPr>
          <w:rFonts w:ascii="標楷體" w:eastAsia="標楷體" w:hAnsi="標楷體"/>
          <w:sz w:val="28"/>
          <w:szCs w:val="28"/>
        </w:rPr>
        <w:t>年之重點議題：</w:t>
      </w:r>
      <w:r>
        <w:rPr>
          <w:rFonts w:ascii="標楷體" w:eastAsia="標楷體" w:hAnsi="標楷體"/>
          <w:color w:val="A6A6A6"/>
          <w:sz w:val="28"/>
          <w:szCs w:val="28"/>
        </w:rPr>
        <w:t>3.</w:t>
      </w:r>
      <w:r>
        <w:rPr>
          <w:rFonts w:ascii="標楷體" w:eastAsia="標楷體" w:hAnsi="標楷體"/>
          <w:color w:val="A6A6A6"/>
          <w:sz w:val="28"/>
          <w:szCs w:val="28"/>
        </w:rPr>
        <w:t>促進海洋事務多元性別平等參與之相關研究</w:t>
      </w:r>
    </w:p>
    <w:p w:rsidR="00D47D32" w:rsidRDefault="005B6A75">
      <w:pPr>
        <w:pStyle w:val="a5"/>
        <w:numPr>
          <w:ilvl w:val="0"/>
          <w:numId w:val="3"/>
        </w:numPr>
        <w:spacing w:line="460" w:lineRule="exact"/>
        <w:ind w:left="482" w:hanging="482"/>
        <w:jc w:val="both"/>
      </w:pPr>
      <w:r>
        <w:rPr>
          <w:rFonts w:ascii="標楷體" w:eastAsia="標楷體" w:hAnsi="標楷體"/>
          <w:sz w:val="28"/>
          <w:szCs w:val="28"/>
        </w:rPr>
        <w:t>申請經費</w:t>
      </w:r>
      <w:r>
        <w:rPr>
          <w:rFonts w:ascii="標楷體" w:eastAsia="標楷體" w:hAnsi="標楷體"/>
          <w:sz w:val="28"/>
          <w:szCs w:val="28"/>
        </w:rPr>
        <w:t>(</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color w:val="A6A6A6"/>
          <w:sz w:val="28"/>
          <w:szCs w:val="28"/>
        </w:rPr>
        <w:t>新臺幣</w:t>
      </w:r>
      <w:r>
        <w:rPr>
          <w:rFonts w:ascii="標楷體" w:eastAsia="標楷體" w:hAnsi="標楷體"/>
          <w:color w:val="A6A6A6"/>
          <w:sz w:val="28"/>
          <w:szCs w:val="28"/>
        </w:rPr>
        <w:t>10</w:t>
      </w:r>
      <w:r>
        <w:rPr>
          <w:rFonts w:ascii="標楷體" w:eastAsia="標楷體" w:hAnsi="標楷體"/>
          <w:color w:val="A6A6A6"/>
          <w:sz w:val="28"/>
          <w:szCs w:val="28"/>
        </w:rPr>
        <w:t>萬元整</w:t>
      </w:r>
    </w:p>
    <w:p w:rsidR="00D47D32" w:rsidRDefault="005B6A75">
      <w:pPr>
        <w:pStyle w:val="Standard"/>
      </w:pP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p>
    <w:p w:rsidR="00D47D32" w:rsidRDefault="005B6A75">
      <w:pPr>
        <w:pStyle w:val="a5"/>
        <w:numPr>
          <w:ilvl w:val="0"/>
          <w:numId w:val="2"/>
        </w:numPr>
      </w:pPr>
      <w:r>
        <w:rPr>
          <w:rFonts w:ascii="標楷體" w:eastAsia="標楷體" w:hAnsi="標楷體"/>
          <w:b/>
          <w:sz w:val="28"/>
          <w:szCs w:val="28"/>
        </w:rPr>
        <w:t>研究內容說明</w:t>
      </w:r>
    </w:p>
    <w:p w:rsidR="00D47D32" w:rsidRDefault="005B6A75">
      <w:pPr>
        <w:pStyle w:val="a5"/>
        <w:numPr>
          <w:ilvl w:val="0"/>
          <w:numId w:val="7"/>
        </w:numPr>
        <w:spacing w:line="460" w:lineRule="exact"/>
        <w:ind w:left="482" w:hanging="482"/>
      </w:pPr>
      <w:r>
        <w:rPr>
          <w:rFonts w:ascii="標楷體" w:eastAsia="標楷體" w:hAnsi="標楷體"/>
          <w:sz w:val="28"/>
          <w:szCs w:val="28"/>
        </w:rPr>
        <w:t>研究主旨（主題、緣起、預期目標）</w:t>
      </w:r>
    </w:p>
    <w:p w:rsidR="00D47D32" w:rsidRDefault="005B6A75">
      <w:pPr>
        <w:pStyle w:val="a5"/>
        <w:numPr>
          <w:ilvl w:val="0"/>
          <w:numId w:val="4"/>
        </w:numPr>
        <w:spacing w:line="460" w:lineRule="exact"/>
        <w:ind w:left="482" w:hanging="482"/>
      </w:pPr>
      <w:r>
        <w:rPr>
          <w:rFonts w:ascii="標楷體" w:eastAsia="標楷體" w:hAnsi="標楷體"/>
          <w:sz w:val="28"/>
          <w:szCs w:val="28"/>
        </w:rPr>
        <w:t>研究背景及有關研究之檢討</w:t>
      </w:r>
    </w:p>
    <w:p w:rsidR="00D47D32" w:rsidRDefault="005B6A75">
      <w:pPr>
        <w:pStyle w:val="a5"/>
        <w:numPr>
          <w:ilvl w:val="0"/>
          <w:numId w:val="4"/>
        </w:numPr>
        <w:spacing w:line="460" w:lineRule="exact"/>
        <w:ind w:left="482" w:hanging="482"/>
      </w:pPr>
      <w:r>
        <w:rPr>
          <w:rFonts w:ascii="標楷體" w:eastAsia="標楷體" w:hAnsi="標楷體"/>
          <w:sz w:val="28"/>
          <w:szCs w:val="28"/>
        </w:rPr>
        <w:t>研究方法</w:t>
      </w:r>
      <w:r>
        <w:rPr>
          <w:rFonts w:ascii="標楷體" w:eastAsia="標楷體" w:hAnsi="標楷體"/>
          <w:color w:val="000000"/>
          <w:sz w:val="28"/>
          <w:szCs w:val="28"/>
        </w:rPr>
        <w:t>及過程</w:t>
      </w:r>
    </w:p>
    <w:p w:rsidR="00D47D32" w:rsidRDefault="005B6A75">
      <w:pPr>
        <w:pStyle w:val="a5"/>
        <w:numPr>
          <w:ilvl w:val="0"/>
          <w:numId w:val="4"/>
        </w:numPr>
        <w:spacing w:line="460" w:lineRule="exact"/>
        <w:ind w:left="482" w:hanging="482"/>
        <w:rPr>
          <w:color w:val="000000"/>
        </w:rPr>
      </w:pPr>
      <w:r>
        <w:rPr>
          <w:rFonts w:ascii="標楷體" w:eastAsia="標楷體" w:hAnsi="標楷體"/>
          <w:color w:val="000000"/>
          <w:sz w:val="28"/>
          <w:szCs w:val="28"/>
        </w:rPr>
        <w:t>研究人員學經歷</w:t>
      </w:r>
    </w:p>
    <w:p w:rsidR="00D47D32" w:rsidRDefault="005B6A75">
      <w:pPr>
        <w:pStyle w:val="a5"/>
        <w:numPr>
          <w:ilvl w:val="0"/>
          <w:numId w:val="4"/>
        </w:numPr>
        <w:spacing w:line="460" w:lineRule="exact"/>
        <w:ind w:left="482" w:hanging="482"/>
      </w:pPr>
      <w:r>
        <w:rPr>
          <w:rFonts w:ascii="標楷體" w:eastAsia="標楷體" w:hAnsi="標楷體"/>
          <w:sz w:val="28"/>
          <w:szCs w:val="28"/>
        </w:rPr>
        <w:t>研究經費配置</w:t>
      </w:r>
      <w:r>
        <w:rPr>
          <w:rFonts w:ascii="標楷體" w:eastAsia="標楷體" w:hAnsi="標楷體"/>
          <w:sz w:val="28"/>
          <w:szCs w:val="28"/>
        </w:rPr>
        <w:t xml:space="preserve">            </w:t>
      </w:r>
      <w:r>
        <w:rPr>
          <w:rFonts w:ascii="標楷體" w:eastAsia="標楷體" w:hAnsi="標楷體"/>
        </w:rPr>
        <w:t xml:space="preserve">                       </w:t>
      </w:r>
      <w:r>
        <w:rPr>
          <w:rFonts w:ascii="標楷體" w:eastAsia="標楷體" w:hAnsi="標楷體"/>
        </w:rPr>
        <w:t>新臺幣</w:t>
      </w:r>
      <w:r>
        <w:rPr>
          <w:rFonts w:ascii="標楷體" w:eastAsia="標楷體" w:hAnsi="標楷體"/>
        </w:rPr>
        <w:t>(</w:t>
      </w:r>
      <w:r>
        <w:rPr>
          <w:rFonts w:ascii="標楷體" w:eastAsia="標楷體" w:hAnsi="標楷體"/>
        </w:rPr>
        <w:t>元</w:t>
      </w:r>
      <w:r>
        <w:rPr>
          <w:rFonts w:ascii="標楷體" w:eastAsia="標楷體" w:hAnsi="標楷體"/>
        </w:rPr>
        <w:t>)</w:t>
      </w:r>
    </w:p>
    <w:tbl>
      <w:tblPr>
        <w:tblW w:w="9452" w:type="dxa"/>
        <w:tblInd w:w="-714" w:type="dxa"/>
        <w:tblLayout w:type="fixed"/>
        <w:tblCellMar>
          <w:left w:w="10" w:type="dxa"/>
          <w:right w:w="10" w:type="dxa"/>
        </w:tblCellMar>
        <w:tblLook w:val="0000" w:firstRow="0" w:lastRow="0" w:firstColumn="0" w:lastColumn="0" w:noHBand="0" w:noVBand="0"/>
      </w:tblPr>
      <w:tblGrid>
        <w:gridCol w:w="850"/>
        <w:gridCol w:w="1499"/>
        <w:gridCol w:w="1232"/>
        <w:gridCol w:w="3223"/>
        <w:gridCol w:w="2648"/>
      </w:tblGrid>
      <w:tr w:rsidR="00D47D32">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編號</w:t>
            </w: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項目</w:t>
            </w:r>
          </w:p>
        </w:tc>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金額</w:t>
            </w:r>
          </w:p>
        </w:tc>
        <w:tc>
          <w:tcPr>
            <w:tcW w:w="3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編列說明</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備註</w:t>
            </w:r>
          </w:p>
        </w:tc>
      </w:tr>
      <w:tr w:rsidR="00D47D32">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1</w:t>
            </w: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差旅費</w:t>
            </w:r>
          </w:p>
        </w:tc>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D47D32">
            <w:pPr>
              <w:pStyle w:val="Standard"/>
              <w:rPr>
                <w:rFonts w:ascii="標楷體" w:eastAsia="標楷體" w:hAnsi="標楷體"/>
                <w:color w:val="A6A6A6"/>
              </w:rPr>
            </w:pPr>
          </w:p>
        </w:tc>
        <w:tc>
          <w:tcPr>
            <w:tcW w:w="3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D47D32">
            <w:pPr>
              <w:pStyle w:val="Standard"/>
              <w:rPr>
                <w:rFonts w:ascii="標楷體" w:eastAsia="標楷體" w:hAnsi="標楷體"/>
                <w:color w:val="A6A6A6"/>
              </w:rPr>
            </w:pP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研究所需之交通費及住宿費。應比照國內出差旅費報支要點職務等級為薦任級以下人員等相關規定辦理</w:t>
            </w:r>
          </w:p>
        </w:tc>
      </w:tr>
      <w:tr w:rsidR="00D47D32">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2</w:t>
            </w: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材料費</w:t>
            </w:r>
          </w:p>
        </w:tc>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D47D32">
            <w:pPr>
              <w:pStyle w:val="Standard"/>
              <w:rPr>
                <w:rFonts w:ascii="標楷體" w:eastAsia="標楷體" w:hAnsi="標楷體"/>
                <w:color w:val="A6A6A6"/>
              </w:rPr>
            </w:pPr>
          </w:p>
        </w:tc>
        <w:tc>
          <w:tcPr>
            <w:tcW w:w="3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D47D32">
            <w:pPr>
              <w:pStyle w:val="Standard"/>
              <w:rPr>
                <w:rFonts w:ascii="標楷體" w:eastAsia="標楷體" w:hAnsi="標楷體"/>
                <w:color w:val="A6A6A6"/>
              </w:rPr>
            </w:pP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材料、物料、配件及</w:t>
            </w:r>
            <w:r>
              <w:rPr>
                <w:rFonts w:ascii="標楷體" w:eastAsia="標楷體" w:hAnsi="標楷體"/>
              </w:rPr>
              <w:t xml:space="preserve"> </w:t>
            </w:r>
            <w:r>
              <w:rPr>
                <w:rFonts w:ascii="標楷體" w:eastAsia="標楷體" w:hAnsi="標楷體"/>
              </w:rPr>
              <w:t>消耗品等費用，不得購置儀器設備</w:t>
            </w:r>
          </w:p>
        </w:tc>
      </w:tr>
      <w:tr w:rsidR="00D47D32">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3</w:t>
            </w: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問卷調查費</w:t>
            </w:r>
          </w:p>
        </w:tc>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D47D32">
            <w:pPr>
              <w:pStyle w:val="Standard"/>
              <w:rPr>
                <w:rFonts w:ascii="標楷體" w:eastAsia="標楷體" w:hAnsi="標楷體"/>
                <w:color w:val="A6A6A6"/>
              </w:rPr>
            </w:pPr>
          </w:p>
        </w:tc>
        <w:tc>
          <w:tcPr>
            <w:tcW w:w="3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D47D32">
            <w:pPr>
              <w:pStyle w:val="Standard"/>
              <w:rPr>
                <w:rFonts w:ascii="標楷體" w:eastAsia="標楷體" w:hAnsi="標楷體"/>
                <w:color w:val="A6A6A6"/>
              </w:rPr>
            </w:pP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每份最高新臺幣</w:t>
            </w:r>
            <w:r>
              <w:rPr>
                <w:rFonts w:ascii="標楷體" w:eastAsia="標楷體" w:hAnsi="標楷體"/>
              </w:rPr>
              <w:t>300</w:t>
            </w:r>
            <w:r>
              <w:rPr>
                <w:rFonts w:ascii="標楷體" w:eastAsia="標楷體" w:hAnsi="標楷體"/>
              </w:rPr>
              <w:t>元</w:t>
            </w:r>
          </w:p>
        </w:tc>
      </w:tr>
      <w:tr w:rsidR="00D47D32">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4</w:t>
            </w: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資料蒐集費</w:t>
            </w:r>
          </w:p>
        </w:tc>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D47D32">
            <w:pPr>
              <w:pStyle w:val="Standard"/>
              <w:rPr>
                <w:rFonts w:ascii="標楷體" w:eastAsia="標楷體" w:hAnsi="標楷體"/>
                <w:color w:val="A6A6A6"/>
              </w:rPr>
            </w:pPr>
          </w:p>
        </w:tc>
        <w:tc>
          <w:tcPr>
            <w:tcW w:w="3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D47D32">
            <w:pPr>
              <w:pStyle w:val="Standard"/>
              <w:rPr>
                <w:rFonts w:ascii="標楷體" w:eastAsia="標楷體" w:hAnsi="標楷體"/>
                <w:color w:val="A6A6A6"/>
              </w:rPr>
            </w:pP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以蒐集與研究相關之資料檢索等為限，用以購置參考書、期刊或影印必要資料等</w:t>
            </w:r>
          </w:p>
        </w:tc>
      </w:tr>
      <w:tr w:rsidR="00D47D32">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lastRenderedPageBreak/>
              <w:t>5</w:t>
            </w: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報告印製費</w:t>
            </w:r>
          </w:p>
        </w:tc>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D47D32">
            <w:pPr>
              <w:pStyle w:val="Standard"/>
              <w:rPr>
                <w:rFonts w:ascii="標楷體" w:eastAsia="標楷體" w:hAnsi="標楷體"/>
                <w:color w:val="A6A6A6"/>
              </w:rPr>
            </w:pPr>
          </w:p>
        </w:tc>
        <w:tc>
          <w:tcPr>
            <w:tcW w:w="3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D47D32">
            <w:pPr>
              <w:pStyle w:val="Standard"/>
              <w:rPr>
                <w:rFonts w:ascii="標楷體" w:eastAsia="標楷體" w:hAnsi="標楷體"/>
                <w:color w:val="A6A6A6"/>
              </w:rPr>
            </w:pP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包含報告打字及印刷</w:t>
            </w:r>
            <w:r>
              <w:rPr>
                <w:rFonts w:ascii="標楷體" w:eastAsia="標楷體" w:hAnsi="標楷體"/>
              </w:rPr>
              <w:t xml:space="preserve"> </w:t>
            </w:r>
            <w:r>
              <w:rPr>
                <w:rFonts w:ascii="標楷體" w:eastAsia="標楷體" w:hAnsi="標楷體"/>
              </w:rPr>
              <w:t>裝訂等費用</w:t>
            </w:r>
          </w:p>
        </w:tc>
      </w:tr>
      <w:tr w:rsidR="00D47D32">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6</w:t>
            </w: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僱工費</w:t>
            </w:r>
          </w:p>
        </w:tc>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D47D32">
            <w:pPr>
              <w:pStyle w:val="Standard"/>
              <w:rPr>
                <w:rFonts w:ascii="標楷體" w:eastAsia="標楷體" w:hAnsi="標楷體"/>
                <w:color w:val="A6A6A6"/>
              </w:rPr>
            </w:pPr>
          </w:p>
        </w:tc>
        <w:tc>
          <w:tcPr>
            <w:tcW w:w="3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D47D32">
            <w:pPr>
              <w:pStyle w:val="Standard"/>
              <w:rPr>
                <w:rFonts w:ascii="標楷體" w:eastAsia="標楷體" w:hAnsi="標楷體"/>
                <w:color w:val="A6A6A6"/>
              </w:rPr>
            </w:pP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研究所需之僱工費依實核銷</w:t>
            </w:r>
          </w:p>
        </w:tc>
      </w:tr>
      <w:tr w:rsidR="00D47D32">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7</w:t>
            </w: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保險費</w:t>
            </w:r>
          </w:p>
        </w:tc>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D47D32">
            <w:pPr>
              <w:pStyle w:val="Standard"/>
              <w:rPr>
                <w:rFonts w:ascii="標楷體" w:eastAsia="標楷體" w:hAnsi="標楷體"/>
              </w:rPr>
            </w:pPr>
          </w:p>
        </w:tc>
        <w:tc>
          <w:tcPr>
            <w:tcW w:w="3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D47D32">
            <w:pPr>
              <w:pStyle w:val="Standard"/>
              <w:rPr>
                <w:rFonts w:ascii="標楷體" w:eastAsia="標楷體" w:hAnsi="標楷體"/>
              </w:rPr>
            </w:pP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D47D32">
            <w:pPr>
              <w:pStyle w:val="Standard"/>
              <w:rPr>
                <w:rFonts w:ascii="標楷體" w:eastAsia="標楷體" w:hAnsi="標楷體"/>
              </w:rPr>
            </w:pPr>
          </w:p>
        </w:tc>
      </w:tr>
      <w:tr w:rsidR="00D47D32">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8</w:t>
            </w: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雜支費</w:t>
            </w:r>
          </w:p>
        </w:tc>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D47D32">
            <w:pPr>
              <w:pStyle w:val="Standard"/>
              <w:rPr>
                <w:rFonts w:ascii="標楷體" w:eastAsia="標楷體" w:hAnsi="標楷體"/>
              </w:rPr>
            </w:pPr>
          </w:p>
        </w:tc>
        <w:tc>
          <w:tcPr>
            <w:tcW w:w="3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D47D32">
            <w:pPr>
              <w:pStyle w:val="Standard"/>
              <w:rPr>
                <w:rFonts w:ascii="標楷體" w:eastAsia="標楷體" w:hAnsi="標楷體"/>
              </w:rPr>
            </w:pP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應列舉預定支用項目，最高依前七款金額總和</w:t>
            </w:r>
            <w:r>
              <w:rPr>
                <w:rFonts w:ascii="標楷體" w:eastAsia="標楷體" w:hAnsi="標楷體"/>
              </w:rPr>
              <w:t>5%</w:t>
            </w:r>
            <w:r>
              <w:rPr>
                <w:rFonts w:ascii="標楷體" w:eastAsia="標楷體" w:hAnsi="標楷體"/>
              </w:rPr>
              <w:t>編列。</w:t>
            </w:r>
          </w:p>
        </w:tc>
      </w:tr>
      <w:tr w:rsidR="00D47D32">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D47D32">
            <w:pPr>
              <w:pStyle w:val="Standard"/>
              <w:rPr>
                <w:rFonts w:ascii="標楷體" w:eastAsia="標楷體" w:hAnsi="標楷體"/>
              </w:rPr>
            </w:pP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5B6A75">
            <w:pPr>
              <w:pStyle w:val="Standard"/>
            </w:pPr>
            <w:r>
              <w:rPr>
                <w:rFonts w:ascii="標楷體" w:eastAsia="標楷體" w:hAnsi="標楷體"/>
              </w:rPr>
              <w:t>總計</w:t>
            </w:r>
          </w:p>
        </w:tc>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D47D32">
            <w:pPr>
              <w:pStyle w:val="Standard"/>
              <w:rPr>
                <w:rFonts w:ascii="標楷體" w:eastAsia="標楷體" w:hAnsi="標楷體"/>
              </w:rPr>
            </w:pPr>
          </w:p>
        </w:tc>
        <w:tc>
          <w:tcPr>
            <w:tcW w:w="3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D47D32">
            <w:pPr>
              <w:pStyle w:val="Standard"/>
              <w:rPr>
                <w:rFonts w:ascii="標楷體" w:eastAsia="標楷體" w:hAnsi="標楷體"/>
              </w:rPr>
            </w:pP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D32" w:rsidRDefault="00D47D32">
            <w:pPr>
              <w:pStyle w:val="Standard"/>
              <w:rPr>
                <w:rFonts w:ascii="標楷體" w:eastAsia="標楷體" w:hAnsi="標楷體"/>
              </w:rPr>
            </w:pPr>
          </w:p>
        </w:tc>
      </w:tr>
    </w:tbl>
    <w:p w:rsidR="00D47D32" w:rsidRDefault="005B6A75">
      <w:pPr>
        <w:pStyle w:val="Standard"/>
      </w:pPr>
      <w:r>
        <w:rPr>
          <w:rFonts w:ascii="標楷體" w:eastAsia="標楷體" w:hAnsi="標楷體"/>
        </w:rPr>
        <w:t>(</w:t>
      </w:r>
      <w:r>
        <w:rPr>
          <w:rFonts w:ascii="標楷體" w:eastAsia="標楷體" w:hAnsi="標楷體"/>
        </w:rPr>
        <w:t>表格請依實際需求調整</w:t>
      </w:r>
      <w:r>
        <w:rPr>
          <w:rFonts w:ascii="標楷體" w:eastAsia="標楷體" w:hAnsi="標楷體"/>
        </w:rPr>
        <w:t>)</w:t>
      </w:r>
    </w:p>
    <w:p w:rsidR="00D47D32" w:rsidRDefault="00D47D32">
      <w:pPr>
        <w:pStyle w:val="Standard"/>
        <w:rPr>
          <w:rFonts w:ascii="標楷體" w:eastAsia="標楷體" w:hAnsi="標楷體"/>
        </w:rPr>
      </w:pPr>
    </w:p>
    <w:p w:rsidR="00D47D32" w:rsidRDefault="005B6A75">
      <w:pPr>
        <w:pStyle w:val="a5"/>
        <w:numPr>
          <w:ilvl w:val="0"/>
          <w:numId w:val="4"/>
        </w:numPr>
        <w:spacing w:line="460" w:lineRule="exact"/>
        <w:ind w:left="482" w:hanging="482"/>
      </w:pPr>
      <w:r>
        <w:rPr>
          <w:rFonts w:ascii="標楷體" w:eastAsia="標楷體" w:hAnsi="標楷體"/>
          <w:sz w:val="28"/>
          <w:szCs w:val="28"/>
        </w:rPr>
        <w:t>研究進度及預期完成之工作項目（附列甘特圖）</w:t>
      </w:r>
    </w:p>
    <w:p w:rsidR="00D47D32" w:rsidRDefault="005B6A75">
      <w:pPr>
        <w:pStyle w:val="a5"/>
        <w:numPr>
          <w:ilvl w:val="0"/>
          <w:numId w:val="4"/>
        </w:numPr>
        <w:spacing w:line="460" w:lineRule="exact"/>
        <w:ind w:left="482" w:hanging="482"/>
      </w:pPr>
      <w:r>
        <w:rPr>
          <w:rFonts w:ascii="標楷體" w:eastAsia="標楷體" w:hAnsi="標楷體"/>
          <w:sz w:val="28"/>
          <w:szCs w:val="28"/>
        </w:rPr>
        <w:t>研究預期對相關施政之助益</w:t>
      </w:r>
    </w:p>
    <w:p w:rsidR="00D47D32" w:rsidRDefault="005B6A75">
      <w:pPr>
        <w:pStyle w:val="a5"/>
        <w:numPr>
          <w:ilvl w:val="0"/>
          <w:numId w:val="4"/>
        </w:numPr>
        <w:spacing w:line="460" w:lineRule="exact"/>
        <w:ind w:left="482" w:hanging="482"/>
      </w:pPr>
      <w:r>
        <w:rPr>
          <w:rFonts w:ascii="標楷體" w:eastAsia="標楷體" w:hAnsi="標楷體"/>
          <w:sz w:val="28"/>
          <w:szCs w:val="28"/>
        </w:rPr>
        <w:t>參考資料等其他有關事項</w:t>
      </w:r>
    </w:p>
    <w:p w:rsidR="00D47D32" w:rsidRDefault="00D47D32">
      <w:pPr>
        <w:pStyle w:val="a5"/>
        <w:rPr>
          <w:rFonts w:ascii="標楷體" w:eastAsia="標楷體" w:hAnsi="標楷體"/>
        </w:rPr>
      </w:pPr>
    </w:p>
    <w:p w:rsidR="00D47D32" w:rsidRDefault="005B6A75">
      <w:pPr>
        <w:pStyle w:val="a5"/>
        <w:numPr>
          <w:ilvl w:val="0"/>
          <w:numId w:val="2"/>
        </w:numPr>
      </w:pPr>
      <w:r>
        <w:rPr>
          <w:rFonts w:ascii="標楷體" w:eastAsia="標楷體" w:hAnsi="標楷體"/>
          <w:b/>
          <w:sz w:val="28"/>
          <w:szCs w:val="28"/>
        </w:rPr>
        <w:t>其他</w:t>
      </w:r>
    </w:p>
    <w:p w:rsidR="00D47D32" w:rsidRDefault="00D47D32">
      <w:pPr>
        <w:pStyle w:val="Standard"/>
        <w:spacing w:line="460" w:lineRule="exact"/>
        <w:rPr>
          <w:rFonts w:ascii="標楷體" w:eastAsia="標楷體" w:hAnsi="標楷體"/>
          <w:sz w:val="28"/>
          <w:szCs w:val="28"/>
        </w:rPr>
      </w:pPr>
    </w:p>
    <w:p w:rsidR="00D47D32" w:rsidRDefault="00D47D32">
      <w:pPr>
        <w:pStyle w:val="Standard"/>
        <w:spacing w:line="460" w:lineRule="exact"/>
        <w:rPr>
          <w:rFonts w:ascii="標楷體" w:eastAsia="標楷體" w:hAnsi="標楷體"/>
          <w:sz w:val="28"/>
          <w:szCs w:val="28"/>
        </w:rPr>
      </w:pPr>
    </w:p>
    <w:p w:rsidR="00D47D32" w:rsidRDefault="00D47D32">
      <w:pPr>
        <w:pStyle w:val="Standard"/>
      </w:pPr>
    </w:p>
    <w:sectPr w:rsidR="00D47D32">
      <w:footerReference w:type="default" r:id="rId7"/>
      <w:pgSz w:w="11906" w:h="16838"/>
      <w:pgMar w:top="1440" w:right="1800" w:bottom="1440" w:left="180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A75" w:rsidRDefault="005B6A75">
      <w:r>
        <w:separator/>
      </w:r>
    </w:p>
  </w:endnote>
  <w:endnote w:type="continuationSeparator" w:id="0">
    <w:p w:rsidR="005B6A75" w:rsidRDefault="005B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878" w:rsidRDefault="005B6A75">
    <w:pPr>
      <w:pStyle w:val="a7"/>
      <w:jc w:val="center"/>
    </w:pPr>
    <w:r>
      <w:fldChar w:fldCharType="begin"/>
    </w:r>
    <w:r>
      <w:instrText xml:space="preserve"> PAGE </w:instrText>
    </w:r>
    <w:r>
      <w:fldChar w:fldCharType="separate"/>
    </w:r>
    <w:r w:rsidR="00F96314">
      <w:rPr>
        <w:noProof/>
      </w:rPr>
      <w:t>1</w:t>
    </w:r>
    <w:r>
      <w:fldChar w:fldCharType="end"/>
    </w:r>
  </w:p>
  <w:p w:rsidR="00485878" w:rsidRDefault="005B6A7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A75" w:rsidRDefault="005B6A75">
      <w:r>
        <w:rPr>
          <w:color w:val="000000"/>
        </w:rPr>
        <w:separator/>
      </w:r>
    </w:p>
  </w:footnote>
  <w:footnote w:type="continuationSeparator" w:id="0">
    <w:p w:rsidR="005B6A75" w:rsidRDefault="005B6A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F365A"/>
    <w:multiLevelType w:val="multilevel"/>
    <w:tmpl w:val="CBAAF4E8"/>
    <w:styleLink w:val="WWNum1"/>
    <w:lvl w:ilvl="0">
      <w:start w:val="1"/>
      <w:numFmt w:val="ideographLegalTraditional"/>
      <w:lvlText w:val="%1、"/>
      <w:lvlJc w:val="left"/>
      <w:pPr>
        <w:ind w:left="480" w:hanging="480"/>
      </w:pPr>
      <w:rPr>
        <w:rFonts w:ascii="標楷體" w:hAnsi="標楷體"/>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3BC6215"/>
    <w:multiLevelType w:val="multilevel"/>
    <w:tmpl w:val="F13C2D42"/>
    <w:styleLink w:val="WWNum3"/>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72A7EE4"/>
    <w:multiLevelType w:val="multilevel"/>
    <w:tmpl w:val="A19EB69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4652738"/>
    <w:multiLevelType w:val="multilevel"/>
    <w:tmpl w:val="B36480F2"/>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 w:numId="5">
    <w:abstractNumId w:val="0"/>
    <w:lvlOverride w:ilvl="0">
      <w:startOverride w:val="1"/>
    </w:lvlOverride>
  </w:num>
  <w:num w:numId="6">
    <w:abstractNumId w:val="3"/>
    <w:lvlOverride w:ilvl="0">
      <w:startOverride w:val="1"/>
    </w:lvlOverride>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47D32"/>
    <w:rsid w:val="005B6A75"/>
    <w:rsid w:val="00D47D32"/>
    <w:rsid w:val="00F963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271D3-B7E8-4C64-9DE0-4186A06C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F"/>
      <w:sz w:val="18"/>
      <w:szCs w:val="18"/>
    </w:rPr>
  </w:style>
  <w:style w:type="character" w:customStyle="1" w:styleId="ListLabel1">
    <w:name w:val="ListLabel 1"/>
    <w:rPr>
      <w:rFonts w:ascii="標楷體" w:eastAsia="標楷體" w:hAnsi="標楷體" w:cs="標楷體"/>
      <w:b/>
      <w:sz w:val="28"/>
    </w:rPr>
  </w:style>
  <w:style w:type="character" w:customStyle="1" w:styleId="ListLabel2">
    <w:name w:val="ListLabel 2"/>
    <w:rPr>
      <w:rFonts w:ascii="標楷體" w:eastAsia="標楷體" w:hAnsi="標楷體" w:cs="標楷體"/>
      <w:sz w:val="28"/>
      <w:szCs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劉怡伶</dc:creator>
  <cp:lastModifiedBy>user</cp:lastModifiedBy>
  <cp:revision>2</cp:revision>
  <cp:lastPrinted>2020-01-31T08:54:00Z</cp:lastPrinted>
  <dcterms:created xsi:type="dcterms:W3CDTF">2020-02-04T01:20:00Z</dcterms:created>
  <dcterms:modified xsi:type="dcterms:W3CDTF">2020-02-04T01:20:00Z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