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70" w:rsidRDefault="007A6670" w:rsidP="007A6670">
      <w:pPr>
        <w:ind w:left="820" w:hanging="700"/>
        <w:jc w:val="center"/>
        <w:rPr>
          <w:rStyle w:val="a3"/>
          <w:rFonts w:hAnsi="標楷體"/>
          <w:color w:val="000000" w:themeColor="text1"/>
          <w:sz w:val="28"/>
          <w:szCs w:val="28"/>
        </w:rPr>
      </w:pPr>
      <w:r w:rsidRPr="008D7433">
        <w:rPr>
          <w:rStyle w:val="a3"/>
          <w:rFonts w:hAnsi="標楷體"/>
          <w:color w:val="000000" w:themeColor="text1"/>
          <w:sz w:val="28"/>
          <w:szCs w:val="28"/>
        </w:rPr>
        <w:t>國立虎尾科技大學</w:t>
      </w:r>
      <w:r w:rsidRPr="008D7433">
        <w:rPr>
          <w:rFonts w:hAnsi="標楷體" w:hint="eastAsia"/>
          <w:b/>
          <w:color w:val="000000" w:themeColor="text1"/>
          <w:sz w:val="28"/>
          <w:szCs w:val="28"/>
        </w:rPr>
        <w:t>微奈米科技共用實驗室儀器</w:t>
      </w:r>
      <w:r w:rsidRPr="008D7433">
        <w:rPr>
          <w:rStyle w:val="a3"/>
          <w:rFonts w:hAnsi="標楷體" w:hint="eastAsia"/>
          <w:color w:val="000000" w:themeColor="text1"/>
          <w:sz w:val="28"/>
          <w:szCs w:val="28"/>
        </w:rPr>
        <w:t>使用繳費管理辦法</w:t>
      </w:r>
    </w:p>
    <w:p w:rsidR="00614AF2" w:rsidRPr="00614AF2" w:rsidRDefault="00614AF2" w:rsidP="00614AF2">
      <w:pPr>
        <w:ind w:left="816" w:hanging="697"/>
        <w:contextualSpacing/>
        <w:jc w:val="right"/>
        <w:rPr>
          <w:rFonts w:ascii="DFKaiShu-SB-Estd-BF" w:eastAsia="DFKaiShu-SB-Estd-BF" w:cs="DFKaiShu-SB-Estd-BF"/>
          <w:color w:val="000000" w:themeColor="text1"/>
          <w:sz w:val="20"/>
          <w:szCs w:val="20"/>
        </w:rPr>
      </w:pPr>
      <w:r w:rsidRPr="00614AF2">
        <w:rPr>
          <w:sz w:val="20"/>
          <w:szCs w:val="20"/>
        </w:rPr>
        <w:t xml:space="preserve">101 </w:t>
      </w:r>
      <w:proofErr w:type="gramStart"/>
      <w:r w:rsidRPr="00614AF2">
        <w:rPr>
          <w:sz w:val="20"/>
          <w:szCs w:val="20"/>
        </w:rPr>
        <w:t>學年度第</w:t>
      </w:r>
      <w:proofErr w:type="gramEnd"/>
      <w:r w:rsidRPr="00614AF2">
        <w:rPr>
          <w:sz w:val="20"/>
          <w:szCs w:val="20"/>
        </w:rPr>
        <w:t xml:space="preserve"> 5 </w:t>
      </w:r>
      <w:r w:rsidRPr="00614AF2">
        <w:rPr>
          <w:rFonts w:hint="eastAsia"/>
          <w:sz w:val="20"/>
          <w:szCs w:val="20"/>
        </w:rPr>
        <w:t>次</w:t>
      </w:r>
      <w:r w:rsidRPr="00614AF2">
        <w:rPr>
          <w:sz w:val="20"/>
          <w:szCs w:val="20"/>
        </w:rPr>
        <w:t>行政會議</w:t>
      </w:r>
      <w:r w:rsidRPr="00614AF2">
        <w:rPr>
          <w:rFonts w:hint="eastAsia"/>
          <w:sz w:val="20"/>
          <w:szCs w:val="20"/>
        </w:rPr>
        <w:t>通過</w:t>
      </w:r>
    </w:p>
    <w:p w:rsidR="007A6670" w:rsidRPr="008D7433" w:rsidRDefault="007A6670" w:rsidP="00860AD4">
      <w:pPr>
        <w:numPr>
          <w:ilvl w:val="0"/>
          <w:numId w:val="1"/>
        </w:numPr>
        <w:autoSpaceDE/>
        <w:autoSpaceDN/>
        <w:adjustRightInd/>
        <w:ind w:left="595" w:hanging="482"/>
        <w:rPr>
          <w:rFonts w:hAnsi="標楷體"/>
          <w:color w:val="000000" w:themeColor="text1"/>
        </w:rPr>
      </w:pPr>
      <w:r w:rsidRPr="008D7433">
        <w:rPr>
          <w:rFonts w:hAnsi="標楷體" w:hint="eastAsia"/>
          <w:color w:val="000000" w:themeColor="text1"/>
        </w:rPr>
        <w:t>基於使用者公平付費原則，國立虎尾科技大學微奈米科技共用實驗室</w:t>
      </w:r>
      <w:r w:rsidRPr="008D7433">
        <w:rPr>
          <w:rFonts w:hAnsi="標楷體"/>
          <w:color w:val="000000" w:themeColor="text1"/>
        </w:rPr>
        <w:t>(</w:t>
      </w:r>
      <w:r w:rsidRPr="008D7433">
        <w:rPr>
          <w:rFonts w:hAnsi="標楷體" w:hint="eastAsia"/>
          <w:color w:val="000000" w:themeColor="text1"/>
        </w:rPr>
        <w:t>以下簡稱本</w:t>
      </w:r>
      <w:r w:rsidR="00D924AC" w:rsidRPr="0077658F">
        <w:rPr>
          <w:rFonts w:hAnsi="標楷體" w:hint="eastAsia"/>
          <w:color w:val="000000" w:themeColor="text1"/>
        </w:rPr>
        <w:t>實驗室</w:t>
      </w:r>
      <w:r w:rsidRPr="0077658F">
        <w:rPr>
          <w:rFonts w:hAnsi="標楷體"/>
          <w:color w:val="000000" w:themeColor="text1"/>
        </w:rPr>
        <w:t>)</w:t>
      </w:r>
      <w:r w:rsidR="00CC2325" w:rsidRPr="0077658F">
        <w:rPr>
          <w:rFonts w:hAnsi="標楷體" w:hint="eastAsia"/>
          <w:color w:val="000000" w:themeColor="text1"/>
        </w:rPr>
        <w:t>特訂定</w:t>
      </w:r>
      <w:r w:rsidRPr="008D7433">
        <w:rPr>
          <w:rFonts w:hAnsi="標楷體" w:hint="eastAsia"/>
          <w:color w:val="000000" w:themeColor="text1"/>
        </w:rPr>
        <w:t>儀器使用繳費管理辦法。</w:t>
      </w:r>
    </w:p>
    <w:p w:rsidR="007A6670" w:rsidRPr="008D7433" w:rsidRDefault="007A6670" w:rsidP="00860AD4">
      <w:pPr>
        <w:numPr>
          <w:ilvl w:val="0"/>
          <w:numId w:val="1"/>
        </w:numPr>
        <w:autoSpaceDE/>
        <w:autoSpaceDN/>
        <w:adjustRightInd/>
        <w:ind w:left="595" w:hanging="482"/>
        <w:rPr>
          <w:rFonts w:hAnsi="標楷體"/>
          <w:color w:val="000000" w:themeColor="text1"/>
        </w:rPr>
      </w:pPr>
      <w:r w:rsidRPr="008D7433">
        <w:rPr>
          <w:rFonts w:hAnsi="標楷體" w:hint="eastAsia"/>
          <w:color w:val="000000" w:themeColor="text1"/>
        </w:rPr>
        <w:t>每次使用完儀器收費一次，若是連續使用同儀器可在最後一次使用完後合計開立繳費單，但以不超過新台幣一萬元為限，收費標準依據使用時本實驗室公告為主。</w:t>
      </w:r>
    </w:p>
    <w:p w:rsidR="007A6670" w:rsidRPr="008D7433" w:rsidRDefault="00FF2071" w:rsidP="00860AD4">
      <w:pPr>
        <w:numPr>
          <w:ilvl w:val="0"/>
          <w:numId w:val="1"/>
        </w:numPr>
        <w:autoSpaceDE/>
        <w:autoSpaceDN/>
        <w:adjustRightInd/>
        <w:ind w:left="595" w:hanging="482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繳費期限：</w:t>
      </w:r>
      <w:r w:rsidR="005177BB" w:rsidRPr="005177BB">
        <w:rPr>
          <w:rFonts w:hAnsi="標楷體" w:hint="eastAsia"/>
          <w:color w:val="000000" w:themeColor="text1"/>
        </w:rPr>
        <w:t>所有委託者需當天繳清款項或完成轉帳程序，否則將不給予當天測量的數據或加工的試片。</w:t>
      </w:r>
    </w:p>
    <w:p w:rsidR="007A6670" w:rsidRPr="00CC2325" w:rsidRDefault="007A6670" w:rsidP="00CC2325">
      <w:pPr>
        <w:numPr>
          <w:ilvl w:val="0"/>
          <w:numId w:val="1"/>
        </w:numPr>
        <w:autoSpaceDE/>
        <w:autoSpaceDN/>
        <w:adjustRightInd/>
        <w:ind w:left="595" w:hanging="482"/>
        <w:rPr>
          <w:rFonts w:hAnsi="標楷體"/>
          <w:color w:val="000000" w:themeColor="text1"/>
        </w:rPr>
      </w:pPr>
      <w:r w:rsidRPr="008D7433">
        <w:rPr>
          <w:rFonts w:hAnsi="標楷體" w:hint="eastAsia"/>
          <w:color w:val="000000" w:themeColor="text1"/>
        </w:rPr>
        <w:t>有積欠儀器使用費者，需繳清所有費用，若尚有欠款者，如同違反上述繳費期限，</w:t>
      </w:r>
      <w:r w:rsidR="00CC2325" w:rsidRPr="008D7433">
        <w:rPr>
          <w:rFonts w:hAnsi="標楷體" w:hint="eastAsia"/>
          <w:color w:val="000000" w:themeColor="text1"/>
        </w:rPr>
        <w:t>本</w:t>
      </w:r>
      <w:r w:rsidR="00CC2325" w:rsidRPr="0077658F">
        <w:rPr>
          <w:rFonts w:hAnsi="標楷體" w:hint="eastAsia"/>
          <w:color w:val="000000" w:themeColor="text1"/>
        </w:rPr>
        <w:t>實驗室</w:t>
      </w:r>
      <w:r w:rsidRPr="008D7433">
        <w:rPr>
          <w:rFonts w:hAnsi="標楷體" w:hint="eastAsia"/>
          <w:color w:val="000000" w:themeColor="text1"/>
        </w:rPr>
        <w:t>將採取停權措施。</w:t>
      </w:r>
      <w:r w:rsidRPr="00CC2325">
        <w:rPr>
          <w:rFonts w:hAnsi="標楷體" w:hint="eastAsia"/>
          <w:color w:val="000000" w:themeColor="text1"/>
        </w:rPr>
        <w:t>被停權者，須將所有款項繳清後，拿繳款收據至微奈米科技共用實驗室確認已無積欠儀器使用費，方可恢復使用權限。</w:t>
      </w:r>
    </w:p>
    <w:p w:rsidR="007A6670" w:rsidRPr="008D7433" w:rsidRDefault="007A6670" w:rsidP="00860AD4">
      <w:pPr>
        <w:numPr>
          <w:ilvl w:val="0"/>
          <w:numId w:val="1"/>
        </w:numPr>
        <w:autoSpaceDE/>
        <w:autoSpaceDN/>
        <w:adjustRightInd/>
        <w:ind w:left="595" w:hanging="482"/>
        <w:rPr>
          <w:rFonts w:hAnsi="標楷體"/>
          <w:color w:val="000000" w:themeColor="text1"/>
        </w:rPr>
      </w:pPr>
      <w:r w:rsidRPr="008D7433">
        <w:rPr>
          <w:rFonts w:hAnsi="標楷體" w:hint="eastAsia"/>
          <w:color w:val="000000" w:themeColor="text1"/>
        </w:rPr>
        <w:t>校內使用者繳費方式除了現金繳納外，可選擇使用「校內使用者儀器使用經費轉帳核准單」進行轉帳付款，但若是在繳款期限內未完成轉帳手續，</w:t>
      </w:r>
      <w:r w:rsidR="00CC2325" w:rsidRPr="008D7433">
        <w:rPr>
          <w:rFonts w:hAnsi="標楷體" w:hint="eastAsia"/>
          <w:color w:val="000000" w:themeColor="text1"/>
        </w:rPr>
        <w:t>本</w:t>
      </w:r>
      <w:r w:rsidR="00CC2325" w:rsidRPr="0077658F">
        <w:rPr>
          <w:rFonts w:hAnsi="標楷體" w:hint="eastAsia"/>
          <w:color w:val="000000" w:themeColor="text1"/>
        </w:rPr>
        <w:t>實驗室</w:t>
      </w:r>
      <w:r w:rsidRPr="0077658F">
        <w:rPr>
          <w:rFonts w:hAnsi="標楷體" w:hint="eastAsia"/>
          <w:color w:val="000000" w:themeColor="text1"/>
        </w:rPr>
        <w:t>將</w:t>
      </w:r>
      <w:r w:rsidRPr="008D7433">
        <w:rPr>
          <w:rFonts w:hAnsi="標楷體" w:hint="eastAsia"/>
          <w:color w:val="000000" w:themeColor="text1"/>
        </w:rPr>
        <w:t>採取停權措施，直到確認使用者完成轉帳手續，才會恢復使用權限。</w:t>
      </w:r>
    </w:p>
    <w:p w:rsidR="007A6670" w:rsidRPr="008D7433" w:rsidRDefault="007A6670" w:rsidP="00860AD4">
      <w:pPr>
        <w:numPr>
          <w:ilvl w:val="0"/>
          <w:numId w:val="1"/>
        </w:numPr>
        <w:autoSpaceDE/>
        <w:autoSpaceDN/>
        <w:adjustRightInd/>
        <w:ind w:left="595" w:hanging="482"/>
        <w:rPr>
          <w:rFonts w:hAnsi="標楷體"/>
          <w:color w:val="000000" w:themeColor="text1"/>
        </w:rPr>
      </w:pPr>
      <w:r w:rsidRPr="008D7433">
        <w:rPr>
          <w:rFonts w:hAnsi="標楷體" w:hint="eastAsia"/>
          <w:color w:val="000000" w:themeColor="text1"/>
        </w:rPr>
        <w:t>依國立虎尾科技大學新進教師使用微奈米科技共用實驗室補助要點，本校新進教師可申請儀器使用額度(</w:t>
      </w:r>
      <w:r w:rsidRPr="008D7433">
        <w:rPr>
          <w:rFonts w:hAnsi="標楷體"/>
          <w:color w:val="000000" w:themeColor="text1"/>
        </w:rPr>
        <w:t>paper money</w:t>
      </w:r>
      <w:r w:rsidRPr="008D7433">
        <w:rPr>
          <w:rFonts w:hAnsi="標楷體" w:hint="eastAsia"/>
          <w:color w:val="000000" w:themeColor="text1"/>
        </w:rPr>
        <w:t>)來扣抵儀器使用費。</w:t>
      </w:r>
    </w:p>
    <w:p w:rsidR="007A6670" w:rsidRDefault="007A6670" w:rsidP="00860AD4">
      <w:pPr>
        <w:numPr>
          <w:ilvl w:val="0"/>
          <w:numId w:val="1"/>
        </w:numPr>
        <w:autoSpaceDE/>
        <w:autoSpaceDN/>
        <w:adjustRightInd/>
        <w:ind w:left="595" w:hanging="482"/>
        <w:rPr>
          <w:rFonts w:hAnsi="標楷體"/>
          <w:color w:val="000000" w:themeColor="text1"/>
        </w:rPr>
      </w:pPr>
      <w:r w:rsidRPr="008D7433">
        <w:rPr>
          <w:rFonts w:hAnsi="標楷體" w:hint="eastAsia"/>
          <w:color w:val="000000" w:themeColor="text1"/>
        </w:rPr>
        <w:t>凡使用本實驗室機台而有論文成果發表於國內/外期刊，並於該論文之致謝加</w:t>
      </w:r>
      <w:proofErr w:type="gramStart"/>
      <w:r w:rsidRPr="008D7433">
        <w:rPr>
          <w:rFonts w:hAnsi="標楷體" w:hint="eastAsia"/>
          <w:color w:val="000000" w:themeColor="text1"/>
        </w:rPr>
        <w:t>註</w:t>
      </w:r>
      <w:proofErr w:type="gramEnd"/>
      <w:r w:rsidR="00BB77C8" w:rsidRPr="0077658F">
        <w:rPr>
          <w:rFonts w:hAnsi="標楷體" w:hint="eastAsia"/>
          <w:color w:val="000000" w:themeColor="text1"/>
        </w:rPr>
        <w:t>C</w:t>
      </w:r>
      <w:r w:rsidRPr="0077658F">
        <w:rPr>
          <w:rFonts w:hAnsi="標楷體"/>
          <w:color w:val="000000" w:themeColor="text1"/>
        </w:rPr>
        <w:t>ommon Laborator</w:t>
      </w:r>
      <w:r w:rsidR="005839DD" w:rsidRPr="0077658F">
        <w:rPr>
          <w:rFonts w:hAnsi="標楷體" w:hint="eastAsia"/>
          <w:color w:val="000000" w:themeColor="text1"/>
        </w:rPr>
        <w:t>y</w:t>
      </w:r>
      <w:r w:rsidRPr="0077658F">
        <w:rPr>
          <w:rFonts w:hAnsi="標楷體"/>
          <w:color w:val="000000" w:themeColor="text1"/>
        </w:rPr>
        <w:t xml:space="preserve"> for Micro/Nano Science and Technology of National Formosa University</w:t>
      </w:r>
      <w:r w:rsidRPr="008D7433">
        <w:rPr>
          <w:rFonts w:hAnsi="標楷體" w:hint="eastAsia"/>
          <w:color w:val="000000" w:themeColor="text1"/>
        </w:rPr>
        <w:t>者，可將期刊影印</w:t>
      </w:r>
      <w:proofErr w:type="gramStart"/>
      <w:r w:rsidRPr="008D7433">
        <w:rPr>
          <w:rFonts w:hAnsi="標楷體" w:hint="eastAsia"/>
          <w:color w:val="000000" w:themeColor="text1"/>
        </w:rPr>
        <w:t>後向微奈米</w:t>
      </w:r>
      <w:proofErr w:type="gramEnd"/>
      <w:r w:rsidRPr="008D7433">
        <w:rPr>
          <w:rFonts w:hAnsi="標楷體" w:hint="eastAsia"/>
          <w:color w:val="000000" w:themeColor="text1"/>
        </w:rPr>
        <w:t>科技共用實驗室提出申請，可提</w:t>
      </w:r>
      <w:r w:rsidRPr="008D7433">
        <w:rPr>
          <w:rFonts w:hAnsi="標楷體"/>
          <w:color w:val="000000" w:themeColor="text1"/>
        </w:rPr>
        <w:t>paper money</w:t>
      </w:r>
      <w:r w:rsidRPr="008D7433">
        <w:rPr>
          <w:rFonts w:hAnsi="標楷體" w:hint="eastAsia"/>
          <w:color w:val="000000" w:themeColor="text1"/>
        </w:rPr>
        <w:t>供儀器設備使用費抵扣，優惠額度以</w:t>
      </w:r>
      <w:r w:rsidR="006439E7">
        <w:rPr>
          <w:rFonts w:hAnsi="標楷體" w:hint="eastAsia"/>
          <w:color w:val="000000" w:themeColor="text1"/>
        </w:rPr>
        <w:t>實驗室</w:t>
      </w:r>
      <w:r w:rsidRPr="008D7433">
        <w:rPr>
          <w:rFonts w:hAnsi="標楷體" w:hint="eastAsia"/>
          <w:color w:val="000000" w:themeColor="text1"/>
        </w:rPr>
        <w:t>最新公告為主。</w:t>
      </w:r>
    </w:p>
    <w:p w:rsidR="006439E7" w:rsidRPr="006439E7" w:rsidRDefault="006439E7" w:rsidP="00436361">
      <w:pPr>
        <w:autoSpaceDE/>
        <w:autoSpaceDN/>
        <w:adjustRightInd/>
        <w:ind w:left="595"/>
        <w:rPr>
          <w:rFonts w:hAnsi="標楷體"/>
          <w:color w:val="FF0000"/>
        </w:rPr>
      </w:pPr>
    </w:p>
    <w:p w:rsidR="007A6670" w:rsidRPr="00455B31" w:rsidRDefault="00455B31" w:rsidP="00455B31">
      <w:pPr>
        <w:numPr>
          <w:ilvl w:val="0"/>
          <w:numId w:val="1"/>
        </w:numPr>
        <w:autoSpaceDE/>
        <w:autoSpaceDN/>
        <w:adjustRightInd/>
        <w:ind w:left="595" w:hanging="482"/>
        <w:rPr>
          <w:rFonts w:hAnsi="標楷體"/>
          <w:color w:val="000000" w:themeColor="text1"/>
        </w:rPr>
      </w:pPr>
      <w:r w:rsidRPr="0077658F">
        <w:rPr>
          <w:rFonts w:hAnsi="標楷體"/>
          <w:color w:val="000000" w:themeColor="text1"/>
        </w:rPr>
        <w:t>場</w:t>
      </w:r>
      <w:r>
        <w:rPr>
          <w:rFonts w:hAnsi="標楷體"/>
          <w:color w:val="000000" w:themeColor="text1"/>
        </w:rPr>
        <w:t>發射</w:t>
      </w:r>
      <w:r>
        <w:rPr>
          <w:rFonts w:hAnsi="標楷體" w:hint="eastAsia"/>
          <w:color w:val="000000" w:themeColor="text1"/>
        </w:rPr>
        <w:t>電</w:t>
      </w:r>
      <w:r w:rsidR="007A6670" w:rsidRPr="00455B31">
        <w:rPr>
          <w:rFonts w:hAnsi="標楷體"/>
          <w:color w:val="000000" w:themeColor="text1"/>
        </w:rPr>
        <w:t>子顯微鏡(FE-SEM)不得拍攝高分子材料</w:t>
      </w:r>
      <w:r w:rsidR="007A6670" w:rsidRPr="00455B31">
        <w:rPr>
          <w:rFonts w:hAnsi="標楷體" w:hint="eastAsia"/>
          <w:color w:val="000000" w:themeColor="text1"/>
        </w:rPr>
        <w:t>及磁性材料</w:t>
      </w:r>
      <w:r w:rsidR="007A6670" w:rsidRPr="00455B31">
        <w:rPr>
          <w:rFonts w:hAnsi="標楷體"/>
          <w:color w:val="000000" w:themeColor="text1"/>
        </w:rPr>
        <w:t>，以避免儀器損傷，未事先告知者將馬上停止拍攝，並酌收1500元開機維護費。</w:t>
      </w:r>
    </w:p>
    <w:p w:rsidR="00BB77C8" w:rsidRPr="00725EFD" w:rsidRDefault="007A6670" w:rsidP="00BB77C8">
      <w:pPr>
        <w:numPr>
          <w:ilvl w:val="0"/>
          <w:numId w:val="1"/>
        </w:numPr>
        <w:autoSpaceDE/>
        <w:autoSpaceDN/>
        <w:adjustRightInd/>
        <w:ind w:left="595" w:hanging="482"/>
        <w:rPr>
          <w:rFonts w:hAnsi="標楷體"/>
          <w:color w:val="000000" w:themeColor="text1"/>
        </w:rPr>
      </w:pPr>
      <w:r w:rsidRPr="00725EFD">
        <w:rPr>
          <w:rFonts w:hAnsi="標楷體" w:hint="eastAsia"/>
          <w:color w:val="000000" w:themeColor="text1"/>
        </w:rPr>
        <w:t>本辦法經</w:t>
      </w:r>
      <w:r w:rsidR="00BB77C8" w:rsidRPr="00725EFD">
        <w:rPr>
          <w:rFonts w:hAnsi="標楷體" w:hint="eastAsia"/>
          <w:color w:val="000000" w:themeColor="text1"/>
        </w:rPr>
        <w:t>行政會議通過，</w:t>
      </w:r>
      <w:r w:rsidR="00D924AC" w:rsidRPr="0077658F">
        <w:rPr>
          <w:rFonts w:hAnsi="標楷體" w:hint="eastAsia"/>
          <w:color w:val="000000" w:themeColor="text1"/>
        </w:rPr>
        <w:t>陳請</w:t>
      </w:r>
      <w:r w:rsidR="00BB77C8" w:rsidRPr="00725EFD">
        <w:rPr>
          <w:rFonts w:hAnsi="標楷體" w:hint="eastAsia"/>
          <w:color w:val="000000" w:themeColor="text1"/>
        </w:rPr>
        <w:t xml:space="preserve">　校長核可後實施，修訂時亦同。</w:t>
      </w:r>
    </w:p>
    <w:p w:rsidR="007A6670" w:rsidRDefault="007A6670" w:rsidP="007A6670">
      <w:pPr>
        <w:autoSpaceDE/>
        <w:autoSpaceDN/>
        <w:adjustRightInd/>
        <w:rPr>
          <w:rFonts w:hAnsi="標楷體"/>
          <w:color w:val="000000" w:themeColor="text1"/>
        </w:rPr>
      </w:pPr>
    </w:p>
    <w:p w:rsidR="007A6670" w:rsidRDefault="007A6670" w:rsidP="007A6670">
      <w:pPr>
        <w:autoSpaceDE/>
        <w:autoSpaceDN/>
        <w:adjustRightInd/>
        <w:rPr>
          <w:rFonts w:hAnsi="標楷體"/>
          <w:color w:val="000000" w:themeColor="text1"/>
        </w:rPr>
      </w:pPr>
    </w:p>
    <w:p w:rsidR="007A6670" w:rsidRDefault="007A6670" w:rsidP="007A6670">
      <w:pPr>
        <w:autoSpaceDE/>
        <w:autoSpaceDN/>
        <w:adjustRightInd/>
        <w:rPr>
          <w:rFonts w:hAnsi="標楷體"/>
          <w:color w:val="000000" w:themeColor="text1"/>
        </w:rPr>
      </w:pPr>
    </w:p>
    <w:p w:rsidR="007A6670" w:rsidRDefault="007A6670" w:rsidP="007A6670">
      <w:pPr>
        <w:autoSpaceDE/>
        <w:autoSpaceDN/>
        <w:adjustRightInd/>
        <w:rPr>
          <w:rFonts w:hAnsi="標楷體"/>
          <w:color w:val="000000" w:themeColor="text1"/>
        </w:rPr>
      </w:pPr>
    </w:p>
    <w:p w:rsidR="007A6670" w:rsidRDefault="007A6670" w:rsidP="007A6670">
      <w:pPr>
        <w:autoSpaceDE/>
        <w:autoSpaceDN/>
        <w:adjustRightInd/>
        <w:rPr>
          <w:rFonts w:hAnsi="標楷體"/>
          <w:color w:val="000000" w:themeColor="text1"/>
        </w:rPr>
      </w:pPr>
    </w:p>
    <w:p w:rsidR="007A6670" w:rsidRPr="00BB77C8" w:rsidRDefault="007A6670" w:rsidP="007A6670">
      <w:pPr>
        <w:autoSpaceDE/>
        <w:autoSpaceDN/>
        <w:adjustRightInd/>
        <w:rPr>
          <w:rFonts w:hAnsi="標楷體"/>
          <w:color w:val="000000" w:themeColor="text1"/>
        </w:rPr>
      </w:pPr>
    </w:p>
    <w:p w:rsidR="007A6670" w:rsidRDefault="007A6670" w:rsidP="007A6670">
      <w:pPr>
        <w:autoSpaceDE/>
        <w:autoSpaceDN/>
        <w:adjustRightInd/>
        <w:rPr>
          <w:rFonts w:hAnsi="標楷體"/>
          <w:color w:val="000000" w:themeColor="text1"/>
        </w:rPr>
      </w:pPr>
    </w:p>
    <w:p w:rsidR="007A6670" w:rsidRDefault="007A6670" w:rsidP="007A6670">
      <w:pPr>
        <w:autoSpaceDE/>
        <w:autoSpaceDN/>
        <w:adjustRightInd/>
        <w:rPr>
          <w:rFonts w:hAnsi="標楷體"/>
          <w:color w:val="000000" w:themeColor="text1"/>
        </w:rPr>
      </w:pPr>
    </w:p>
    <w:p w:rsidR="007A6670" w:rsidRDefault="007A6670" w:rsidP="007A6670">
      <w:pPr>
        <w:autoSpaceDE/>
        <w:autoSpaceDN/>
        <w:adjustRightInd/>
        <w:rPr>
          <w:rFonts w:hAnsi="標楷體"/>
          <w:color w:val="000000" w:themeColor="text1"/>
        </w:rPr>
      </w:pPr>
    </w:p>
    <w:p w:rsidR="007A6670" w:rsidRPr="00D0493E" w:rsidRDefault="007A6670" w:rsidP="007A6670">
      <w:pPr>
        <w:autoSpaceDE/>
        <w:autoSpaceDN/>
        <w:adjustRightInd/>
        <w:rPr>
          <w:rFonts w:hAnsi="標楷體"/>
          <w:color w:val="000000" w:themeColor="text1"/>
        </w:rPr>
      </w:pPr>
    </w:p>
    <w:p w:rsidR="007A6670" w:rsidRDefault="007A6670" w:rsidP="007A6670">
      <w:pPr>
        <w:jc w:val="center"/>
        <w:rPr>
          <w:rFonts w:hAnsi="標楷體"/>
          <w:b/>
        </w:rPr>
      </w:pPr>
      <w:r w:rsidRPr="007A6670">
        <w:rPr>
          <w:rFonts w:hAnsi="標楷體" w:hint="eastAsia"/>
          <w:b/>
          <w:color w:val="000000" w:themeColor="text1"/>
        </w:rPr>
        <w:t>微奈米科技共用實驗室</w:t>
      </w:r>
      <w:r w:rsidRPr="0000066C">
        <w:rPr>
          <w:rFonts w:hAnsi="標楷體"/>
          <w:b/>
        </w:rPr>
        <w:t>設備之訓練、檢定與</w:t>
      </w:r>
      <w:proofErr w:type="gramStart"/>
      <w:r w:rsidRPr="0000066C">
        <w:rPr>
          <w:rFonts w:hAnsi="標楷體"/>
          <w:b/>
        </w:rPr>
        <w:t>實作付費</w:t>
      </w:r>
      <w:proofErr w:type="gramEnd"/>
      <w:r w:rsidRPr="0000066C">
        <w:rPr>
          <w:rFonts w:hAnsi="標楷體"/>
          <w:b/>
        </w:rPr>
        <w:t>標準</w:t>
      </w:r>
    </w:p>
    <w:tbl>
      <w:tblPr>
        <w:tblW w:w="9456" w:type="dxa"/>
        <w:jc w:val="center"/>
        <w:tblInd w:w="-39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9"/>
        <w:gridCol w:w="812"/>
        <w:gridCol w:w="770"/>
        <w:gridCol w:w="2723"/>
        <w:gridCol w:w="2442"/>
      </w:tblGrid>
      <w:tr w:rsidR="007A6670" w:rsidRPr="00E52562" w:rsidTr="00D73AAE">
        <w:trPr>
          <w:trHeight w:val="67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</w:rPr>
            </w:pPr>
            <w:r w:rsidRPr="00E52562">
              <w:rPr>
                <w:rFonts w:hAnsi="標楷體" w:cs="新細明體" w:hint="eastAsia"/>
              </w:rPr>
              <w:t>機台名稱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</w:rPr>
            </w:pPr>
            <w:r w:rsidRPr="00E52562">
              <w:rPr>
                <w:rFonts w:hAnsi="標楷體" w:cs="新細明體" w:hint="eastAsia"/>
              </w:rPr>
              <w:t>訓練費用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</w:rPr>
            </w:pPr>
            <w:r w:rsidRPr="00E52562">
              <w:rPr>
                <w:rFonts w:hAnsi="標楷體" w:cs="新細明體" w:hint="eastAsia"/>
              </w:rPr>
              <w:t>檢定費用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</w:rPr>
            </w:pPr>
            <w:r w:rsidRPr="00E52562">
              <w:rPr>
                <w:rFonts w:hAnsi="標楷體" w:cs="新細明體" w:hint="eastAsia"/>
              </w:rPr>
              <w:t>校內委託操作費用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</w:rPr>
            </w:pPr>
            <w:r w:rsidRPr="00E52562">
              <w:rPr>
                <w:rFonts w:hAnsi="標楷體" w:cs="新細明體" w:hint="eastAsia"/>
              </w:rPr>
              <w:t>備註</w:t>
            </w:r>
          </w:p>
        </w:tc>
      </w:tr>
      <w:tr w:rsidR="007A6670" w:rsidRPr="00E52562" w:rsidTr="00D73AAE">
        <w:trPr>
          <w:trHeight w:val="33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表面輪廓儀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300/人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200/人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300/hr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自行操作  200/hr</w:t>
            </w:r>
          </w:p>
        </w:tc>
      </w:tr>
      <w:tr w:rsidR="007A6670" w:rsidRPr="00E52562" w:rsidTr="00D73AAE">
        <w:trPr>
          <w:trHeight w:val="855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原子力顯微鏡系統</w:t>
            </w:r>
            <w:r>
              <w:rPr>
                <w:rFonts w:hAnsi="標楷體" w:cs="新細明體" w:hint="eastAsia"/>
                <w:sz w:val="20"/>
                <w:szCs w:val="20"/>
              </w:rPr>
              <w:t>(AFM)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300/人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200/人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 xml:space="preserve">900/hr                              </w:t>
            </w:r>
            <w:proofErr w:type="gramStart"/>
            <w:r w:rsidRPr="00E52562">
              <w:rPr>
                <w:rFonts w:hAnsi="標楷體" w:cs="新細明體" w:hint="eastAsia"/>
                <w:sz w:val="20"/>
                <w:szCs w:val="20"/>
              </w:rPr>
              <w:t>提供矽探針</w:t>
            </w:r>
            <w:proofErr w:type="gramEnd"/>
            <w:r w:rsidRPr="00E52562">
              <w:rPr>
                <w:rFonts w:hAnsi="標楷體" w:cs="新細明體" w:hint="eastAsia"/>
                <w:sz w:val="20"/>
                <w:szCs w:val="20"/>
              </w:rPr>
              <w:t>（球頭半徑25nm）特殊</w:t>
            </w:r>
            <w:proofErr w:type="gramStart"/>
            <w:r w:rsidRPr="00E52562">
              <w:rPr>
                <w:rFonts w:hAnsi="標楷體" w:cs="新細明體" w:hint="eastAsia"/>
                <w:sz w:val="20"/>
                <w:szCs w:val="20"/>
              </w:rPr>
              <w:t>探針需自備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自行操作  700/hr</w:t>
            </w:r>
          </w:p>
        </w:tc>
      </w:tr>
      <w:tr w:rsidR="007A6670" w:rsidRPr="00E52562" w:rsidTr="00D73AAE">
        <w:trPr>
          <w:trHeight w:val="1335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場發射掃描電子顯微鏡</w:t>
            </w:r>
            <w:r>
              <w:rPr>
                <w:rFonts w:hAnsi="標楷體" w:cs="新細明體" w:hint="eastAsia"/>
                <w:sz w:val="20"/>
                <w:szCs w:val="20"/>
              </w:rPr>
              <w:t>(FE-SEM)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500/人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200/人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500/hr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proofErr w:type="gramStart"/>
            <w:r w:rsidRPr="00E52562">
              <w:rPr>
                <w:rFonts w:hAnsi="標楷體" w:cs="新細明體" w:hint="eastAsia"/>
                <w:sz w:val="20"/>
                <w:szCs w:val="20"/>
              </w:rPr>
              <w:t>鍍</w:t>
            </w:r>
            <w:proofErr w:type="gramEnd"/>
            <w:r w:rsidRPr="00E52562">
              <w:rPr>
                <w:rFonts w:hAnsi="標楷體" w:cs="新細明體" w:hint="eastAsia"/>
                <w:sz w:val="20"/>
                <w:szCs w:val="20"/>
              </w:rPr>
              <w:t>白金:200/次                       EDS15點以內500元，15點以上實收100/點</w:t>
            </w:r>
          </w:p>
        </w:tc>
        <w:bookmarkStart w:id="0" w:name="_GoBack"/>
        <w:bookmarkEnd w:id="0"/>
      </w:tr>
      <w:tr w:rsidR="007A6670" w:rsidRPr="00E52562" w:rsidTr="00D73AAE">
        <w:trPr>
          <w:trHeight w:val="4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橢圓</w:t>
            </w:r>
            <w:proofErr w:type="gramStart"/>
            <w:r w:rsidRPr="00E52562">
              <w:rPr>
                <w:rFonts w:hAnsi="標楷體" w:cs="新細明體" w:hint="eastAsia"/>
                <w:sz w:val="20"/>
                <w:szCs w:val="20"/>
              </w:rPr>
              <w:t>測厚儀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300/人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200/人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300/hr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自行操作  200/hr</w:t>
            </w:r>
          </w:p>
        </w:tc>
      </w:tr>
    </w:tbl>
    <w:tbl>
      <w:tblPr>
        <w:tblStyle w:val="a"/>
        <w:tblW w:w="9456" w:type="dxa"/>
        <w:jc w:val="center"/>
        <w:tblInd w:w="-39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9"/>
        <w:gridCol w:w="812"/>
        <w:gridCol w:w="770"/>
        <w:gridCol w:w="2723"/>
        <w:gridCol w:w="2442"/>
      </w:tblGrid>
      <w:tr w:rsidR="007A6670" w:rsidRPr="00E52562" w:rsidTr="00D73AAE">
        <w:trPr>
          <w:trHeight w:val="42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X射線</w:t>
            </w:r>
            <w:proofErr w:type="gramStart"/>
            <w:r w:rsidRPr="00E52562">
              <w:rPr>
                <w:rFonts w:hAnsi="標楷體" w:cs="新細明體" w:hint="eastAsia"/>
                <w:sz w:val="20"/>
                <w:szCs w:val="20"/>
              </w:rPr>
              <w:t>繞射儀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>
              <w:rPr>
                <w:rFonts w:hAnsi="標楷體" w:cs="新細明體" w:hint="eastAsia"/>
                <w:sz w:val="20"/>
                <w:szCs w:val="20"/>
              </w:rPr>
              <w:t>3</w:t>
            </w:r>
            <w:r w:rsidRPr="00E52562">
              <w:rPr>
                <w:rFonts w:hAnsi="標楷體" w:cs="新細明體" w:hint="eastAsia"/>
                <w:sz w:val="20"/>
                <w:szCs w:val="20"/>
              </w:rPr>
              <w:t>00/人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200/人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>
              <w:rPr>
                <w:rFonts w:hAnsi="標楷體" w:cs="新細明體" w:hint="eastAsia"/>
                <w:sz w:val="20"/>
                <w:szCs w:val="20"/>
              </w:rPr>
              <w:t>3</w:t>
            </w:r>
            <w:r w:rsidRPr="00E52562">
              <w:rPr>
                <w:rFonts w:hAnsi="標楷體" w:cs="新細明體" w:hint="eastAsia"/>
                <w:sz w:val="20"/>
                <w:szCs w:val="20"/>
              </w:rPr>
              <w:t>00/hr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</w:p>
        </w:tc>
      </w:tr>
    </w:tbl>
    <w:tbl>
      <w:tblPr>
        <w:tblW w:w="9456" w:type="dxa"/>
        <w:jc w:val="center"/>
        <w:tblInd w:w="-39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9"/>
        <w:gridCol w:w="812"/>
        <w:gridCol w:w="770"/>
        <w:gridCol w:w="2723"/>
        <w:gridCol w:w="2442"/>
      </w:tblGrid>
      <w:tr w:rsidR="007A6670" w:rsidRPr="00E52562" w:rsidTr="00D73AAE">
        <w:trPr>
          <w:trHeight w:val="33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電漿清洗機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100/人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200/人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300/hr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 xml:space="preserve">　</w:t>
            </w:r>
          </w:p>
        </w:tc>
      </w:tr>
      <w:tr w:rsidR="007A6670" w:rsidRPr="00E52562" w:rsidTr="00D73AAE">
        <w:trPr>
          <w:trHeight w:val="405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四點探針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300/人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200/人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300/hr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70" w:rsidRPr="00E52562" w:rsidRDefault="007A6670" w:rsidP="00D73AAE">
            <w:pPr>
              <w:widowControl/>
              <w:jc w:val="center"/>
              <w:rPr>
                <w:rFonts w:hAnsi="標楷體" w:cs="新細明體"/>
                <w:sz w:val="20"/>
                <w:szCs w:val="20"/>
              </w:rPr>
            </w:pPr>
            <w:r w:rsidRPr="00E52562">
              <w:rPr>
                <w:rFonts w:hAnsi="標楷體" w:cs="新細明體" w:hint="eastAsia"/>
                <w:sz w:val="20"/>
                <w:szCs w:val="20"/>
              </w:rPr>
              <w:t>自行操作  200/hr</w:t>
            </w:r>
          </w:p>
        </w:tc>
      </w:tr>
    </w:tbl>
    <w:p w:rsidR="007A6670" w:rsidRPr="008D7433" w:rsidRDefault="007A6670" w:rsidP="007A6670">
      <w:pPr>
        <w:autoSpaceDE/>
        <w:autoSpaceDN/>
        <w:adjustRightInd/>
        <w:rPr>
          <w:rFonts w:hAnsi="標楷體"/>
          <w:color w:val="000000" w:themeColor="text1"/>
        </w:rPr>
      </w:pPr>
    </w:p>
    <w:sectPr w:rsidR="007A6670" w:rsidRPr="008D7433" w:rsidSect="006B2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F5" w:rsidRDefault="004C61F5" w:rsidP="00D0493E">
      <w:r>
        <w:separator/>
      </w:r>
    </w:p>
  </w:endnote>
  <w:endnote w:type="continuationSeparator" w:id="0">
    <w:p w:rsidR="004C61F5" w:rsidRDefault="004C61F5" w:rsidP="00D0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3E" w:rsidRDefault="00D049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3E" w:rsidRDefault="00D049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3E" w:rsidRDefault="00D049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F5" w:rsidRDefault="004C61F5" w:rsidP="00D0493E">
      <w:r>
        <w:separator/>
      </w:r>
    </w:p>
  </w:footnote>
  <w:footnote w:type="continuationSeparator" w:id="0">
    <w:p w:rsidR="004C61F5" w:rsidRDefault="004C61F5" w:rsidP="00D0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3E" w:rsidRDefault="00D049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3E" w:rsidRDefault="00D049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3E" w:rsidRDefault="00D049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6A17"/>
    <w:multiLevelType w:val="hybridMultilevel"/>
    <w:tmpl w:val="734A5F7A"/>
    <w:lvl w:ilvl="0" w:tplc="6A92D8CA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70"/>
    <w:rsid w:val="00054BED"/>
    <w:rsid w:val="0008733A"/>
    <w:rsid w:val="003220DD"/>
    <w:rsid w:val="00436361"/>
    <w:rsid w:val="00451DF0"/>
    <w:rsid w:val="00455B31"/>
    <w:rsid w:val="004768E6"/>
    <w:rsid w:val="00493D64"/>
    <w:rsid w:val="004C61F5"/>
    <w:rsid w:val="005177BB"/>
    <w:rsid w:val="005839DD"/>
    <w:rsid w:val="005F35CA"/>
    <w:rsid w:val="00614AF2"/>
    <w:rsid w:val="006338A8"/>
    <w:rsid w:val="006439E7"/>
    <w:rsid w:val="006609D0"/>
    <w:rsid w:val="006B2AED"/>
    <w:rsid w:val="006E3BA4"/>
    <w:rsid w:val="00725EFD"/>
    <w:rsid w:val="0077658F"/>
    <w:rsid w:val="0078780B"/>
    <w:rsid w:val="007A6670"/>
    <w:rsid w:val="00860AD4"/>
    <w:rsid w:val="0091382E"/>
    <w:rsid w:val="00A02DD3"/>
    <w:rsid w:val="00BB77C8"/>
    <w:rsid w:val="00C15DC5"/>
    <w:rsid w:val="00C476EF"/>
    <w:rsid w:val="00C47D81"/>
    <w:rsid w:val="00C87DD0"/>
    <w:rsid w:val="00CC2325"/>
    <w:rsid w:val="00D0493E"/>
    <w:rsid w:val="00D476CB"/>
    <w:rsid w:val="00D9193C"/>
    <w:rsid w:val="00D924AC"/>
    <w:rsid w:val="00E31903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50" w:left="300" w:hangingChars="250" w:hanging="2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70"/>
    <w:pPr>
      <w:widowControl w:val="0"/>
      <w:autoSpaceDE w:val="0"/>
      <w:autoSpaceDN w:val="0"/>
      <w:adjustRightInd w:val="0"/>
      <w:ind w:leftChars="0" w:left="0" w:firstLineChars="0" w:firstLine="0"/>
    </w:pPr>
    <w:rPr>
      <w:rFonts w:ascii="標楷體" w:eastAsia="標楷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6670"/>
    <w:rPr>
      <w:b/>
      <w:bCs/>
    </w:rPr>
  </w:style>
  <w:style w:type="paragraph" w:styleId="a4">
    <w:name w:val="header"/>
    <w:basedOn w:val="a"/>
    <w:link w:val="a5"/>
    <w:uiPriority w:val="99"/>
    <w:unhideWhenUsed/>
    <w:rsid w:val="00D0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493E"/>
    <w:rPr>
      <w:rFonts w:ascii="標楷體" w:eastAsia="標楷體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493E"/>
    <w:rPr>
      <w:rFonts w:ascii="標楷體" w:eastAsia="標楷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50" w:left="300" w:hangingChars="250" w:hanging="2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70"/>
    <w:pPr>
      <w:widowControl w:val="0"/>
      <w:autoSpaceDE w:val="0"/>
      <w:autoSpaceDN w:val="0"/>
      <w:adjustRightInd w:val="0"/>
      <w:ind w:leftChars="0" w:left="0" w:firstLineChars="0" w:firstLine="0"/>
    </w:pPr>
    <w:rPr>
      <w:rFonts w:ascii="標楷體" w:eastAsia="標楷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6670"/>
    <w:rPr>
      <w:b/>
      <w:bCs/>
    </w:rPr>
  </w:style>
  <w:style w:type="paragraph" w:styleId="a4">
    <w:name w:val="header"/>
    <w:basedOn w:val="a"/>
    <w:link w:val="a5"/>
    <w:uiPriority w:val="99"/>
    <w:unhideWhenUsed/>
    <w:rsid w:val="00D0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493E"/>
    <w:rPr>
      <w:rFonts w:ascii="標楷體" w:eastAsia="標楷體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493E"/>
    <w:rPr>
      <w:rFonts w:ascii="標楷體" w:eastAsia="標楷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>users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2013-08-08T01:08:00Z</cp:lastPrinted>
  <dcterms:created xsi:type="dcterms:W3CDTF">2015-05-07T03:27:00Z</dcterms:created>
  <dcterms:modified xsi:type="dcterms:W3CDTF">2019-04-17T07:56:00Z</dcterms:modified>
</cp:coreProperties>
</file>