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671" w:rsidRDefault="00B4193B" w:rsidP="00B4193B">
      <w:pPr>
        <w:spacing w:beforeLines="50" w:before="180" w:line="56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GoBack"/>
      <w:bookmarkEnd w:id="0"/>
      <w:r w:rsidRPr="0017493D">
        <w:rPr>
          <w:rFonts w:ascii="Times New Roman" w:eastAsia="標楷體" w:hAnsi="Times New Roman" w:cs="Times New Roman" w:hint="eastAsia"/>
          <w:b/>
          <w:sz w:val="36"/>
          <w:szCs w:val="36"/>
        </w:rPr>
        <w:t>亞太經濟合作</w:t>
      </w:r>
      <w:r w:rsidRPr="0017493D">
        <w:rPr>
          <w:rFonts w:ascii="Times New Roman" w:eastAsia="標楷體" w:hAnsi="Times New Roman" w:cs="Times New Roman" w:hint="eastAsia"/>
          <w:b/>
          <w:sz w:val="36"/>
          <w:szCs w:val="36"/>
        </w:rPr>
        <w:t>(APEC)</w:t>
      </w:r>
    </w:p>
    <w:p w:rsidR="00B4193B" w:rsidRPr="0017493D" w:rsidRDefault="00B4193B" w:rsidP="00B4193B">
      <w:pPr>
        <w:spacing w:beforeLines="50" w:before="180" w:line="56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政策支援小組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(PSU)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實習</w:t>
      </w:r>
      <w:r w:rsidRPr="0017493D">
        <w:rPr>
          <w:rFonts w:ascii="Times New Roman" w:eastAsia="標楷體" w:hAnsi="Times New Roman" w:cs="Times New Roman" w:hint="eastAsia"/>
          <w:b/>
          <w:sz w:val="36"/>
          <w:szCs w:val="36"/>
        </w:rPr>
        <w:t>公告</w:t>
      </w:r>
      <w:r w:rsidR="00833671">
        <w:rPr>
          <w:rFonts w:ascii="Times New Roman" w:eastAsia="標楷體" w:hAnsi="Times New Roman" w:cs="Times New Roman" w:hint="eastAsia"/>
          <w:b/>
          <w:sz w:val="36"/>
          <w:szCs w:val="36"/>
        </w:rPr>
        <w:t>中文摘譯</w:t>
      </w:r>
    </w:p>
    <w:p w:rsidR="00B4193B" w:rsidRPr="000E41D6" w:rsidRDefault="00B4193B" w:rsidP="00FD1FE2">
      <w:pPr>
        <w:pStyle w:val="a7"/>
        <w:numPr>
          <w:ilvl w:val="0"/>
          <w:numId w:val="1"/>
        </w:numPr>
        <w:spacing w:beforeLines="50" w:before="180" w:line="560" w:lineRule="exact"/>
        <w:ind w:leftChars="0" w:left="851" w:hanging="851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申請截止日期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：</w:t>
      </w:r>
      <w:r w:rsidRPr="001B563D">
        <w:rPr>
          <w:rFonts w:ascii="Times New Roman" w:eastAsia="標楷體" w:hAnsi="Times New Roman" w:cs="Times New Roman" w:hint="eastAsia"/>
          <w:sz w:val="32"/>
          <w:szCs w:val="32"/>
        </w:rPr>
        <w:t>臺</w:t>
      </w:r>
      <w:r w:rsidR="00B91C77">
        <w:rPr>
          <w:rFonts w:ascii="Times New Roman" w:eastAsia="標楷體" w:hAnsi="Times New Roman" w:cs="Times New Roman" w:hint="eastAsia"/>
          <w:sz w:val="32"/>
          <w:szCs w:val="32"/>
        </w:rPr>
        <w:t>灣</w:t>
      </w:r>
      <w:r w:rsidRPr="001B563D">
        <w:rPr>
          <w:rFonts w:ascii="Times New Roman" w:eastAsia="標楷體" w:hAnsi="Times New Roman" w:cs="Times New Roman" w:hint="eastAsia"/>
          <w:sz w:val="32"/>
          <w:szCs w:val="32"/>
        </w:rPr>
        <w:t>時間</w:t>
      </w:r>
      <w:r w:rsidR="00833671">
        <w:rPr>
          <w:rFonts w:ascii="Times New Roman" w:eastAsia="標楷體" w:hAnsi="Times New Roman" w:cs="Times New Roman" w:hint="eastAsia"/>
          <w:sz w:val="32"/>
          <w:szCs w:val="32"/>
        </w:rPr>
        <w:t>明</w:t>
      </w:r>
      <w:r w:rsidR="00833671">
        <w:rPr>
          <w:rFonts w:ascii="Times New Roman" w:eastAsia="標楷體" w:hAnsi="Times New Roman" w:cs="Times New Roman" w:hint="eastAsia"/>
          <w:sz w:val="32"/>
          <w:szCs w:val="32"/>
        </w:rPr>
        <w:t>(2020)</w:t>
      </w:r>
      <w:r>
        <w:rPr>
          <w:rFonts w:ascii="Times New Roman" w:eastAsia="標楷體" w:hAnsi="Times New Roman" w:cs="Times New Roman" w:hint="eastAsia"/>
          <w:sz w:val="32"/>
          <w:szCs w:val="32"/>
        </w:rPr>
        <w:t>年元</w:t>
      </w:r>
      <w:r w:rsidRPr="001B563D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833671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Pr="001B563D">
        <w:rPr>
          <w:rFonts w:ascii="Times New Roman" w:eastAsia="標楷體" w:hAnsi="Times New Roman" w:cs="Times New Roman" w:hint="eastAsia"/>
          <w:sz w:val="32"/>
          <w:szCs w:val="32"/>
        </w:rPr>
        <w:t>日</w:t>
      </w:r>
      <w:r w:rsidRPr="001B563D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1B563D">
        <w:rPr>
          <w:rFonts w:ascii="Times New Roman" w:eastAsia="標楷體" w:hAnsi="Times New Roman" w:cs="Times New Roman" w:hint="eastAsia"/>
          <w:sz w:val="32"/>
          <w:szCs w:val="32"/>
        </w:rPr>
        <w:t>星期</w:t>
      </w:r>
      <w:r>
        <w:rPr>
          <w:rFonts w:ascii="Times New Roman" w:eastAsia="標楷體" w:hAnsi="Times New Roman" w:cs="Times New Roman" w:hint="eastAsia"/>
          <w:sz w:val="32"/>
          <w:szCs w:val="32"/>
        </w:rPr>
        <w:t>五</w:t>
      </w:r>
      <w:r w:rsidRPr="001B563D">
        <w:rPr>
          <w:rFonts w:ascii="Times New Roman" w:eastAsia="標楷體" w:hAnsi="Times New Roman" w:cs="Times New Roman" w:hint="eastAsia"/>
          <w:sz w:val="32"/>
          <w:szCs w:val="32"/>
        </w:rPr>
        <w:t>)</w:t>
      </w:r>
    </w:p>
    <w:p w:rsidR="00B4193B" w:rsidRDefault="00655905" w:rsidP="00FD1FE2">
      <w:pPr>
        <w:pStyle w:val="a7"/>
        <w:numPr>
          <w:ilvl w:val="0"/>
          <w:numId w:val="1"/>
        </w:numPr>
        <w:spacing w:beforeLines="50" w:before="180" w:line="560" w:lineRule="exact"/>
        <w:ind w:leftChars="0" w:left="851" w:hanging="851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B4193B">
        <w:rPr>
          <w:rFonts w:ascii="Times New Roman" w:eastAsia="標楷體" w:hAnsi="Times New Roman" w:cs="Times New Roman" w:hint="eastAsia"/>
          <w:b/>
          <w:sz w:val="32"/>
          <w:szCs w:val="32"/>
        </w:rPr>
        <w:t>員額</w:t>
      </w:r>
      <w:r w:rsidR="007A6126">
        <w:rPr>
          <w:rFonts w:ascii="Times New Roman" w:eastAsia="標楷體" w:hAnsi="Times New Roman" w:cs="Times New Roman" w:hint="eastAsia"/>
          <w:b/>
          <w:sz w:val="32"/>
          <w:szCs w:val="32"/>
        </w:rPr>
        <w:t>、</w:t>
      </w:r>
      <w:r w:rsidRPr="00B4193B">
        <w:rPr>
          <w:rFonts w:ascii="Times New Roman" w:eastAsia="標楷體" w:hAnsi="Times New Roman" w:cs="Times New Roman" w:hint="eastAsia"/>
          <w:b/>
          <w:sz w:val="32"/>
          <w:szCs w:val="32"/>
        </w:rPr>
        <w:t>實習時</w:t>
      </w:r>
      <w:r w:rsidRPr="00833671">
        <w:rPr>
          <w:rFonts w:ascii="Times New Roman" w:eastAsia="標楷體" w:hAnsi="Times New Roman" w:cs="Times New Roman"/>
          <w:b/>
          <w:sz w:val="32"/>
          <w:szCs w:val="32"/>
        </w:rPr>
        <w:t>間</w:t>
      </w:r>
      <w:r w:rsidR="007A6126" w:rsidRPr="00833671">
        <w:rPr>
          <w:rFonts w:ascii="Times New Roman" w:eastAsia="標楷體" w:hAnsi="Times New Roman" w:cs="Times New Roman"/>
          <w:b/>
          <w:sz w:val="32"/>
          <w:szCs w:val="32"/>
        </w:rPr>
        <w:t>及地點</w:t>
      </w:r>
      <w:r w:rsidRPr="00833671">
        <w:rPr>
          <w:rFonts w:ascii="Times New Roman" w:eastAsia="標楷體" w:hAnsi="Times New Roman" w:cs="Times New Roman"/>
          <w:b/>
          <w:sz w:val="32"/>
          <w:szCs w:val="32"/>
        </w:rPr>
        <w:t>：</w:t>
      </w:r>
      <w:r w:rsidRPr="00833671">
        <w:rPr>
          <w:rFonts w:ascii="Times New Roman" w:eastAsia="標楷體" w:hAnsi="Times New Roman" w:cs="Times New Roman"/>
          <w:sz w:val="32"/>
          <w:szCs w:val="32"/>
        </w:rPr>
        <w:t>實習員額</w:t>
      </w:r>
      <w:r w:rsidR="00833671" w:rsidRPr="00833671">
        <w:rPr>
          <w:rFonts w:ascii="Times New Roman" w:eastAsia="標楷體" w:hAnsi="Times New Roman" w:cs="Times New Roman"/>
          <w:sz w:val="32"/>
          <w:szCs w:val="32"/>
        </w:rPr>
        <w:t>無</w:t>
      </w:r>
      <w:r w:rsidR="009E1F56" w:rsidRPr="00833671">
        <w:rPr>
          <w:rFonts w:ascii="Times New Roman" w:eastAsia="標楷體" w:hAnsi="Times New Roman" w:cs="Times New Roman"/>
          <w:sz w:val="32"/>
          <w:szCs w:val="32"/>
        </w:rPr>
        <w:t>限制</w:t>
      </w:r>
      <w:r w:rsidR="00833671" w:rsidRPr="00833671">
        <w:rPr>
          <w:rFonts w:ascii="Times New Roman" w:eastAsia="標楷體" w:hAnsi="Times New Roman" w:cs="Times New Roman"/>
          <w:sz w:val="32"/>
          <w:szCs w:val="32"/>
        </w:rPr>
        <w:t>；</w:t>
      </w:r>
      <w:r w:rsidR="009E1F56" w:rsidRPr="00833671">
        <w:rPr>
          <w:rFonts w:ascii="Times New Roman" w:eastAsia="標楷體" w:hAnsi="Times New Roman" w:cs="Times New Roman"/>
          <w:sz w:val="32"/>
          <w:szCs w:val="32"/>
        </w:rPr>
        <w:t>實習時間</w:t>
      </w:r>
      <w:r w:rsidR="00833671" w:rsidRPr="00833671">
        <w:rPr>
          <w:rFonts w:ascii="Times New Roman" w:eastAsia="標楷體" w:hAnsi="Times New Roman" w:cs="Times New Roman"/>
          <w:sz w:val="32"/>
          <w:szCs w:val="32"/>
        </w:rPr>
        <w:t>為</w:t>
      </w:r>
      <w:r w:rsidR="00833671" w:rsidRPr="00833671">
        <w:rPr>
          <w:rFonts w:ascii="Times New Roman" w:eastAsia="標楷體" w:hAnsi="Times New Roman" w:cs="Times New Roman"/>
          <w:sz w:val="32"/>
          <w:szCs w:val="32"/>
        </w:rPr>
        <w:t>2020</w:t>
      </w:r>
      <w:r w:rsidR="00833671" w:rsidRPr="00833671">
        <w:rPr>
          <w:rFonts w:ascii="Times New Roman" w:eastAsia="標楷體" w:hAnsi="Times New Roman" w:cs="Times New Roman"/>
          <w:sz w:val="32"/>
          <w:szCs w:val="32"/>
        </w:rPr>
        <w:t>年全年度，至少需</w:t>
      </w:r>
      <w:r w:rsidR="00833671" w:rsidRPr="00833671">
        <w:rPr>
          <w:rFonts w:ascii="Times New Roman" w:eastAsia="標楷體" w:hAnsi="Times New Roman" w:cs="Times New Roman"/>
          <w:sz w:val="32"/>
          <w:szCs w:val="32"/>
        </w:rPr>
        <w:t>3</w:t>
      </w:r>
      <w:r w:rsidR="00833671" w:rsidRPr="00833671">
        <w:rPr>
          <w:rFonts w:ascii="Times New Roman" w:eastAsia="標楷體" w:hAnsi="Times New Roman" w:cs="Times New Roman"/>
          <w:sz w:val="32"/>
          <w:szCs w:val="32"/>
        </w:rPr>
        <w:t>個月，申請者須註明可實習之月份；實習地點為</w:t>
      </w:r>
      <w:r w:rsidR="007A6126" w:rsidRPr="00833671">
        <w:rPr>
          <w:rFonts w:ascii="Times New Roman" w:eastAsia="標楷體" w:hAnsi="Times New Roman" w:cs="Times New Roman"/>
          <w:sz w:val="32"/>
          <w:szCs w:val="32"/>
        </w:rPr>
        <w:t>新</w:t>
      </w:r>
      <w:r w:rsidR="007A6126">
        <w:rPr>
          <w:rFonts w:ascii="Times New Roman" w:eastAsia="標楷體" w:hAnsi="Times New Roman" w:cs="Times New Roman" w:hint="eastAsia"/>
          <w:sz w:val="32"/>
          <w:szCs w:val="32"/>
        </w:rPr>
        <w:t>加坡</w:t>
      </w:r>
      <w:r w:rsidR="007A6126">
        <w:rPr>
          <w:rFonts w:ascii="Times New Roman" w:eastAsia="標楷體" w:hAnsi="Times New Roman" w:cs="Times New Roman" w:hint="eastAsia"/>
          <w:sz w:val="32"/>
          <w:szCs w:val="32"/>
        </w:rPr>
        <w:t>APEC</w:t>
      </w:r>
      <w:r w:rsidR="007A6126">
        <w:rPr>
          <w:rFonts w:ascii="Times New Roman" w:eastAsia="標楷體" w:hAnsi="Times New Roman" w:cs="Times New Roman" w:hint="eastAsia"/>
          <w:sz w:val="32"/>
          <w:szCs w:val="32"/>
        </w:rPr>
        <w:t>秘書處</w:t>
      </w:r>
      <w:r w:rsidRPr="00B4193B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B56B77" w:rsidRPr="00B56B77" w:rsidRDefault="00655905" w:rsidP="00FD1FE2">
      <w:pPr>
        <w:pStyle w:val="a7"/>
        <w:numPr>
          <w:ilvl w:val="0"/>
          <w:numId w:val="1"/>
        </w:numPr>
        <w:spacing w:beforeLines="50" w:before="180" w:line="560" w:lineRule="exact"/>
        <w:ind w:leftChars="0" w:left="851" w:hanging="85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4193B">
        <w:rPr>
          <w:rFonts w:ascii="Times New Roman" w:eastAsia="標楷體" w:hAnsi="Times New Roman" w:cs="Times New Roman" w:hint="eastAsia"/>
          <w:b/>
          <w:sz w:val="32"/>
          <w:szCs w:val="32"/>
        </w:rPr>
        <w:t>實習條件：</w:t>
      </w:r>
    </w:p>
    <w:p w:rsidR="00B4193B" w:rsidRPr="00D740F4" w:rsidRDefault="00D740F4" w:rsidP="00FD1FE2">
      <w:pPr>
        <w:pStyle w:val="a7"/>
        <w:numPr>
          <w:ilvl w:val="1"/>
          <w:numId w:val="1"/>
        </w:numPr>
        <w:spacing w:line="560" w:lineRule="exact"/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D740F4">
        <w:rPr>
          <w:rFonts w:ascii="Times New Roman" w:eastAsia="標楷體" w:hAnsi="Times New Roman" w:cs="Times New Roman" w:hint="eastAsia"/>
          <w:sz w:val="32"/>
          <w:szCs w:val="32"/>
        </w:rPr>
        <w:t>任</w:t>
      </w:r>
      <w:proofErr w:type="gramStart"/>
      <w:r w:rsidRPr="00D740F4">
        <w:rPr>
          <w:rFonts w:ascii="Times New Roman" w:eastAsia="標楷體" w:hAnsi="Times New Roman" w:cs="Times New Roman" w:hint="eastAsia"/>
          <w:sz w:val="32"/>
          <w:szCs w:val="32"/>
        </w:rPr>
        <w:t>一</w:t>
      </w:r>
      <w:proofErr w:type="gramEnd"/>
      <w:r w:rsidRPr="00D740F4">
        <w:rPr>
          <w:rFonts w:ascii="Times New Roman" w:eastAsia="標楷體" w:hAnsi="Times New Roman" w:cs="Times New Roman" w:hint="eastAsia"/>
          <w:sz w:val="32"/>
          <w:szCs w:val="32"/>
        </w:rPr>
        <w:t>APEC</w:t>
      </w:r>
      <w:r w:rsidR="007003CF">
        <w:rPr>
          <w:rFonts w:ascii="Times New Roman" w:eastAsia="標楷體" w:hAnsi="Times New Roman" w:cs="Times New Roman" w:hint="eastAsia"/>
          <w:sz w:val="32"/>
          <w:szCs w:val="32"/>
        </w:rPr>
        <w:t>會員</w:t>
      </w:r>
      <w:r w:rsidRPr="00D740F4">
        <w:rPr>
          <w:rFonts w:ascii="Times New Roman" w:eastAsia="標楷體" w:hAnsi="Times New Roman" w:cs="Times New Roman" w:hint="eastAsia"/>
          <w:sz w:val="32"/>
          <w:szCs w:val="32"/>
        </w:rPr>
        <w:t>之公民或具</w:t>
      </w:r>
      <w:r w:rsidR="00B91C77">
        <w:rPr>
          <w:rFonts w:ascii="Times New Roman" w:eastAsia="標楷體" w:hAnsi="Times New Roman" w:cs="Times New Roman" w:hint="eastAsia"/>
          <w:sz w:val="32"/>
          <w:szCs w:val="32"/>
        </w:rPr>
        <w:t>永久居</w:t>
      </w:r>
      <w:r w:rsidRPr="00D740F4">
        <w:rPr>
          <w:rFonts w:ascii="Times New Roman" w:eastAsia="標楷體" w:hAnsi="Times New Roman" w:cs="Times New Roman" w:hint="eastAsia"/>
          <w:sz w:val="32"/>
          <w:szCs w:val="32"/>
        </w:rPr>
        <w:t>留權之市民</w:t>
      </w:r>
      <w:r>
        <w:rPr>
          <w:rFonts w:ascii="Times New Roman" w:eastAsia="標楷體" w:hAnsi="Times New Roman" w:cs="Times New Roman" w:hint="eastAsia"/>
          <w:sz w:val="32"/>
          <w:szCs w:val="32"/>
        </w:rPr>
        <w:t>，並為</w:t>
      </w:r>
      <w:r w:rsidR="009E1F56" w:rsidRPr="00D740F4">
        <w:rPr>
          <w:rFonts w:ascii="Times New Roman" w:eastAsia="標楷體" w:hAnsi="Times New Roman" w:cs="Times New Roman" w:hint="eastAsia"/>
          <w:sz w:val="32"/>
          <w:szCs w:val="32"/>
        </w:rPr>
        <w:t>目前就讀</w:t>
      </w:r>
      <w:r w:rsidR="00655905" w:rsidRPr="00D740F4">
        <w:rPr>
          <w:rFonts w:ascii="Times New Roman" w:eastAsia="標楷體" w:hAnsi="Times New Roman" w:cs="Times New Roman" w:hint="eastAsia"/>
          <w:sz w:val="32"/>
          <w:szCs w:val="32"/>
        </w:rPr>
        <w:t>經濟、公共政策或統計學系等相關科系之研究生</w:t>
      </w:r>
      <w:r w:rsidR="009E1F56" w:rsidRPr="00D740F4">
        <w:rPr>
          <w:rFonts w:ascii="Times New Roman" w:eastAsia="標楷體" w:hAnsi="Times New Roman" w:cs="Times New Roman" w:hint="eastAsia"/>
          <w:sz w:val="32"/>
          <w:szCs w:val="32"/>
        </w:rPr>
        <w:t>或</w:t>
      </w:r>
      <w:r w:rsidR="00B91C77">
        <w:rPr>
          <w:rFonts w:ascii="Times New Roman" w:eastAsia="標楷體" w:hAnsi="Times New Roman" w:cs="Times New Roman" w:hint="eastAsia"/>
          <w:sz w:val="32"/>
          <w:szCs w:val="32"/>
        </w:rPr>
        <w:t>四</w:t>
      </w:r>
      <w:r w:rsidR="00655905" w:rsidRPr="00D740F4">
        <w:rPr>
          <w:rFonts w:ascii="Times New Roman" w:eastAsia="標楷體" w:hAnsi="Times New Roman" w:cs="Times New Roman" w:hint="eastAsia"/>
          <w:sz w:val="32"/>
          <w:szCs w:val="32"/>
        </w:rPr>
        <w:t>年級大專院</w:t>
      </w:r>
      <w:r w:rsidR="00B91C77">
        <w:rPr>
          <w:rFonts w:ascii="Times New Roman" w:eastAsia="標楷體" w:hAnsi="Times New Roman" w:cs="Times New Roman" w:hint="eastAsia"/>
          <w:sz w:val="32"/>
          <w:szCs w:val="32"/>
        </w:rPr>
        <w:t>校</w:t>
      </w:r>
      <w:r w:rsidR="00655905" w:rsidRPr="00D740F4">
        <w:rPr>
          <w:rFonts w:ascii="Times New Roman" w:eastAsia="標楷體" w:hAnsi="Times New Roman" w:cs="Times New Roman" w:hint="eastAsia"/>
          <w:sz w:val="32"/>
          <w:szCs w:val="32"/>
        </w:rPr>
        <w:t>生。</w:t>
      </w:r>
    </w:p>
    <w:p w:rsidR="00B56B77" w:rsidRDefault="00B56B77" w:rsidP="00FD1FE2">
      <w:pPr>
        <w:pStyle w:val="a7"/>
        <w:numPr>
          <w:ilvl w:val="1"/>
          <w:numId w:val="1"/>
        </w:numPr>
        <w:spacing w:beforeLines="50" w:before="180" w:line="56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具良好量化分析</w:t>
      </w:r>
      <w:r w:rsidR="00B91C77">
        <w:rPr>
          <w:rFonts w:ascii="Times New Roman" w:eastAsia="標楷體" w:hAnsi="Times New Roman" w:cs="Times New Roman" w:hint="eastAsia"/>
          <w:sz w:val="32"/>
          <w:szCs w:val="32"/>
        </w:rPr>
        <w:t>技巧</w:t>
      </w:r>
      <w:r>
        <w:rPr>
          <w:rFonts w:ascii="Times New Roman" w:eastAsia="標楷體" w:hAnsi="Times New Roman" w:cs="Times New Roman" w:hint="eastAsia"/>
          <w:sz w:val="32"/>
          <w:szCs w:val="32"/>
        </w:rPr>
        <w:t>及</w:t>
      </w:r>
      <w:r w:rsidR="00B91C77">
        <w:rPr>
          <w:rFonts w:ascii="Times New Roman" w:eastAsia="標楷體" w:hAnsi="Times New Roman" w:cs="Times New Roman" w:hint="eastAsia"/>
          <w:sz w:val="32"/>
          <w:szCs w:val="32"/>
        </w:rPr>
        <w:t>能力</w:t>
      </w:r>
      <w:r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B91C77" w:rsidRDefault="00D740F4" w:rsidP="00FD1FE2">
      <w:pPr>
        <w:pStyle w:val="a7"/>
        <w:numPr>
          <w:ilvl w:val="1"/>
          <w:numId w:val="1"/>
        </w:numPr>
        <w:spacing w:beforeLines="50" w:before="180" w:line="56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具</w:t>
      </w:r>
      <w:r w:rsidR="00B91C77">
        <w:rPr>
          <w:rFonts w:ascii="Times New Roman" w:eastAsia="標楷體" w:hAnsi="Times New Roman" w:cs="Times New Roman" w:hint="eastAsia"/>
          <w:sz w:val="32"/>
          <w:szCs w:val="32"/>
        </w:rPr>
        <w:t>數據管理及分析經驗。</w:t>
      </w:r>
    </w:p>
    <w:p w:rsidR="00B56B77" w:rsidRDefault="00D740F4" w:rsidP="00FD1FE2">
      <w:pPr>
        <w:pStyle w:val="a7"/>
        <w:numPr>
          <w:ilvl w:val="1"/>
          <w:numId w:val="1"/>
        </w:numPr>
        <w:spacing w:beforeLines="50" w:before="180" w:line="56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良好</w:t>
      </w:r>
      <w:r w:rsidRPr="00D740F4">
        <w:rPr>
          <w:rFonts w:ascii="Times New Roman" w:eastAsia="標楷體" w:hAnsi="Times New Roman" w:cs="Times New Roman" w:hint="eastAsia"/>
          <w:sz w:val="32"/>
          <w:szCs w:val="32"/>
        </w:rPr>
        <w:t>M</w:t>
      </w:r>
      <w:r w:rsidRPr="00D740F4">
        <w:rPr>
          <w:rFonts w:ascii="Times New Roman" w:eastAsia="標楷體" w:hAnsi="Times New Roman" w:cs="Times New Roman"/>
          <w:sz w:val="32"/>
          <w:szCs w:val="32"/>
        </w:rPr>
        <w:t>icrosoft Office</w:t>
      </w:r>
      <w:r w:rsidRPr="00D740F4">
        <w:rPr>
          <w:rFonts w:ascii="Times New Roman" w:eastAsia="標楷體" w:hAnsi="Times New Roman" w:cs="Times New Roman"/>
          <w:sz w:val="32"/>
          <w:szCs w:val="32"/>
        </w:rPr>
        <w:t>文書</w:t>
      </w:r>
      <w:r w:rsidRPr="00D740F4">
        <w:rPr>
          <w:rFonts w:ascii="Times New Roman" w:eastAsia="標楷體" w:hAnsi="Times New Roman" w:cs="Times New Roman" w:hint="eastAsia"/>
          <w:sz w:val="32"/>
          <w:szCs w:val="32"/>
        </w:rPr>
        <w:t>處理</w:t>
      </w:r>
      <w:r>
        <w:rPr>
          <w:rFonts w:ascii="Times New Roman" w:eastAsia="標楷體" w:hAnsi="Times New Roman" w:cs="Times New Roman" w:hint="eastAsia"/>
          <w:sz w:val="32"/>
          <w:szCs w:val="32"/>
        </w:rPr>
        <w:t>能力</w:t>
      </w:r>
      <w:r w:rsidR="00B56B77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B56B77">
        <w:rPr>
          <w:rFonts w:ascii="Times New Roman" w:eastAsia="標楷體" w:hAnsi="Times New Roman" w:cs="Times New Roman" w:hint="eastAsia"/>
          <w:sz w:val="32"/>
          <w:szCs w:val="32"/>
        </w:rPr>
        <w:t>如</w:t>
      </w:r>
      <w:r w:rsidR="00B56B77">
        <w:rPr>
          <w:rFonts w:ascii="Times New Roman" w:eastAsia="標楷體" w:hAnsi="Times New Roman" w:cs="Times New Roman"/>
          <w:sz w:val="32"/>
          <w:szCs w:val="32"/>
        </w:rPr>
        <w:t>Word</w:t>
      </w:r>
      <w:r w:rsidR="00B56B77">
        <w:rPr>
          <w:rFonts w:ascii="Times New Roman" w:eastAsia="標楷體" w:hAnsi="Times New Roman" w:cs="Times New Roman" w:hint="eastAsia"/>
          <w:sz w:val="32"/>
          <w:szCs w:val="32"/>
        </w:rPr>
        <w:t>及</w:t>
      </w:r>
      <w:r w:rsidR="00B56B77">
        <w:rPr>
          <w:rFonts w:ascii="Times New Roman" w:eastAsia="標楷體" w:hAnsi="Times New Roman" w:cs="Times New Roman" w:hint="eastAsia"/>
          <w:sz w:val="32"/>
          <w:szCs w:val="32"/>
        </w:rPr>
        <w:t>Excel)</w:t>
      </w:r>
      <w:r w:rsidR="00B56B77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B56B77" w:rsidRPr="00B56B77" w:rsidRDefault="00B56B77" w:rsidP="00FD1FE2">
      <w:pPr>
        <w:pStyle w:val="a7"/>
        <w:numPr>
          <w:ilvl w:val="1"/>
          <w:numId w:val="1"/>
        </w:numPr>
        <w:spacing w:beforeLines="50" w:before="180" w:line="56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4193B">
        <w:rPr>
          <w:rFonts w:ascii="Times New Roman" w:eastAsia="標楷體" w:hAnsi="Times New Roman" w:cs="Times New Roman" w:hint="eastAsia"/>
          <w:sz w:val="32"/>
          <w:szCs w:val="32"/>
        </w:rPr>
        <w:t>精通</w:t>
      </w:r>
      <w:proofErr w:type="gramStart"/>
      <w:r w:rsidRPr="00B4193B">
        <w:rPr>
          <w:rFonts w:ascii="Times New Roman" w:eastAsia="標楷體" w:hAnsi="Times New Roman" w:cs="Times New Roman" w:hint="eastAsia"/>
          <w:sz w:val="32"/>
          <w:szCs w:val="32"/>
        </w:rPr>
        <w:t>英語說寫能力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B4193B" w:rsidRPr="00B56B77" w:rsidRDefault="00655905" w:rsidP="00FD1FE2">
      <w:pPr>
        <w:pStyle w:val="a7"/>
        <w:numPr>
          <w:ilvl w:val="0"/>
          <w:numId w:val="1"/>
        </w:numPr>
        <w:spacing w:beforeLines="50" w:before="180" w:line="560" w:lineRule="exact"/>
        <w:ind w:leftChars="0" w:left="851" w:hanging="85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4193B">
        <w:rPr>
          <w:rFonts w:ascii="Times New Roman" w:eastAsia="標楷體" w:hAnsi="Times New Roman" w:cs="Times New Roman" w:hint="eastAsia"/>
          <w:b/>
          <w:sz w:val="32"/>
          <w:szCs w:val="32"/>
        </w:rPr>
        <w:t>工作內容：</w:t>
      </w:r>
      <w:r w:rsidR="00B56B77" w:rsidRPr="00B56B77">
        <w:rPr>
          <w:rFonts w:ascii="Times New Roman" w:eastAsia="標楷體" w:hAnsi="Times New Roman" w:cs="Times New Roman" w:hint="eastAsia"/>
          <w:sz w:val="32"/>
          <w:szCs w:val="32"/>
        </w:rPr>
        <w:t>協助政策支援小組進行</w:t>
      </w:r>
      <w:r w:rsidR="00B91C77">
        <w:rPr>
          <w:rFonts w:ascii="Times New Roman" w:eastAsia="標楷體" w:hAnsi="Times New Roman" w:cs="Times New Roman" w:hint="eastAsia"/>
          <w:sz w:val="32"/>
          <w:szCs w:val="32"/>
        </w:rPr>
        <w:t>研究及文獻</w:t>
      </w:r>
      <w:r w:rsidR="00CF35D1">
        <w:rPr>
          <w:rFonts w:ascii="Times New Roman" w:eastAsia="標楷體" w:hAnsi="Times New Roman" w:cs="Times New Roman" w:hint="eastAsia"/>
          <w:sz w:val="32"/>
          <w:szCs w:val="32"/>
        </w:rPr>
        <w:t>檢視</w:t>
      </w:r>
      <w:r w:rsidR="00B56B77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B91C77">
        <w:rPr>
          <w:rFonts w:ascii="Times New Roman" w:eastAsia="標楷體" w:hAnsi="Times New Roman" w:cs="Times New Roman" w:hint="eastAsia"/>
          <w:sz w:val="32"/>
          <w:szCs w:val="32"/>
        </w:rPr>
        <w:t>蒐集、彙編及處理定量及定性數據、協助編寫政策和研究報告、更新及管理</w:t>
      </w:r>
      <w:r w:rsidR="00B56B77" w:rsidRPr="00B56B77">
        <w:rPr>
          <w:rFonts w:ascii="Times New Roman" w:eastAsia="標楷體" w:hAnsi="Times New Roman" w:cs="Times New Roman" w:hint="eastAsia"/>
          <w:sz w:val="32"/>
          <w:szCs w:val="32"/>
        </w:rPr>
        <w:t>社經數據</w:t>
      </w:r>
      <w:r w:rsidRPr="00B56B77">
        <w:rPr>
          <w:rFonts w:ascii="Times New Roman" w:eastAsia="標楷體" w:hAnsi="Times New Roman" w:cs="Times New Roman" w:hint="eastAsia"/>
          <w:sz w:val="32"/>
          <w:szCs w:val="32"/>
        </w:rPr>
        <w:t>資料</w:t>
      </w:r>
      <w:r w:rsidR="00B91C77">
        <w:rPr>
          <w:rFonts w:ascii="Times New Roman" w:eastAsia="標楷體" w:hAnsi="Times New Roman" w:cs="Times New Roman" w:hint="eastAsia"/>
          <w:sz w:val="32"/>
          <w:szCs w:val="32"/>
        </w:rPr>
        <w:t>庫</w:t>
      </w:r>
      <w:r w:rsidRPr="00B56B77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="00B56B77" w:rsidRPr="00B56B77">
        <w:rPr>
          <w:rFonts w:ascii="Times New Roman" w:eastAsia="標楷體" w:hAnsi="Times New Roman" w:cs="Times New Roman" w:hint="eastAsia"/>
          <w:sz w:val="32"/>
          <w:szCs w:val="32"/>
        </w:rPr>
        <w:t>其他政策支援小組交辦業務。</w:t>
      </w:r>
    </w:p>
    <w:p w:rsidR="003838C9" w:rsidRPr="00B4193B" w:rsidRDefault="00655905" w:rsidP="00FD1FE2">
      <w:pPr>
        <w:pStyle w:val="a7"/>
        <w:numPr>
          <w:ilvl w:val="0"/>
          <w:numId w:val="1"/>
        </w:numPr>
        <w:spacing w:beforeLines="50" w:before="180" w:line="560" w:lineRule="exact"/>
        <w:ind w:leftChars="0" w:left="851" w:hanging="85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4193B">
        <w:rPr>
          <w:rFonts w:ascii="Times New Roman" w:eastAsia="標楷體" w:hAnsi="Times New Roman" w:cs="Times New Roman" w:hint="eastAsia"/>
          <w:b/>
          <w:sz w:val="32"/>
          <w:szCs w:val="32"/>
        </w:rPr>
        <w:t>津貼：</w:t>
      </w:r>
      <w:r w:rsidRPr="00B4193B">
        <w:rPr>
          <w:rFonts w:ascii="Times New Roman" w:eastAsia="標楷體" w:hAnsi="Times New Roman" w:cs="Times New Roman" w:hint="eastAsia"/>
          <w:sz w:val="32"/>
          <w:szCs w:val="32"/>
        </w:rPr>
        <w:t>實習人員可每月支領津貼</w:t>
      </w:r>
      <w:r w:rsidRPr="00B4193B">
        <w:rPr>
          <w:rFonts w:ascii="Times New Roman" w:eastAsia="標楷體" w:hAnsi="Times New Roman" w:cs="Times New Roman" w:hint="eastAsia"/>
          <w:sz w:val="32"/>
          <w:szCs w:val="32"/>
        </w:rPr>
        <w:t>1,000</w:t>
      </w:r>
      <w:r w:rsidRPr="00B4193B">
        <w:rPr>
          <w:rFonts w:ascii="Times New Roman" w:eastAsia="標楷體" w:hAnsi="Times New Roman" w:cs="Times New Roman" w:hint="eastAsia"/>
          <w:sz w:val="32"/>
          <w:szCs w:val="32"/>
        </w:rPr>
        <w:t>新加坡幣。</w:t>
      </w:r>
    </w:p>
    <w:sectPr w:rsidR="003838C9" w:rsidRPr="00B419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E9F" w:rsidRDefault="00791E9F" w:rsidP="00655905">
      <w:r>
        <w:separator/>
      </w:r>
    </w:p>
  </w:endnote>
  <w:endnote w:type="continuationSeparator" w:id="0">
    <w:p w:rsidR="00791E9F" w:rsidRDefault="00791E9F" w:rsidP="0065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E9F" w:rsidRDefault="00791E9F" w:rsidP="00655905">
      <w:r>
        <w:separator/>
      </w:r>
    </w:p>
  </w:footnote>
  <w:footnote w:type="continuationSeparator" w:id="0">
    <w:p w:rsidR="00791E9F" w:rsidRDefault="00791E9F" w:rsidP="00655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A1D60"/>
    <w:multiLevelType w:val="hybridMultilevel"/>
    <w:tmpl w:val="250203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292E3E0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B9"/>
    <w:rsid w:val="00145739"/>
    <w:rsid w:val="00226651"/>
    <w:rsid w:val="00655905"/>
    <w:rsid w:val="006E6288"/>
    <w:rsid w:val="007003CF"/>
    <w:rsid w:val="00791E9F"/>
    <w:rsid w:val="007A6126"/>
    <w:rsid w:val="00833671"/>
    <w:rsid w:val="008D02DE"/>
    <w:rsid w:val="009E1F56"/>
    <w:rsid w:val="00B4193B"/>
    <w:rsid w:val="00B56B77"/>
    <w:rsid w:val="00B91C77"/>
    <w:rsid w:val="00CF35D1"/>
    <w:rsid w:val="00D06158"/>
    <w:rsid w:val="00D314A0"/>
    <w:rsid w:val="00D35B50"/>
    <w:rsid w:val="00D740F4"/>
    <w:rsid w:val="00D90BE0"/>
    <w:rsid w:val="00DC0AB9"/>
    <w:rsid w:val="00DE4631"/>
    <w:rsid w:val="00E8386A"/>
    <w:rsid w:val="00E96D63"/>
    <w:rsid w:val="00F464EF"/>
    <w:rsid w:val="00FD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9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59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59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5905"/>
    <w:rPr>
      <w:sz w:val="20"/>
      <w:szCs w:val="20"/>
    </w:rPr>
  </w:style>
  <w:style w:type="paragraph" w:styleId="a7">
    <w:name w:val="List Paragraph"/>
    <w:basedOn w:val="a"/>
    <w:uiPriority w:val="34"/>
    <w:qFormat/>
    <w:rsid w:val="00B4193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9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59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59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5905"/>
    <w:rPr>
      <w:sz w:val="20"/>
      <w:szCs w:val="20"/>
    </w:rPr>
  </w:style>
  <w:style w:type="paragraph" w:styleId="a7">
    <w:name w:val="List Paragraph"/>
    <w:basedOn w:val="a"/>
    <w:uiPriority w:val="34"/>
    <w:qFormat/>
    <w:rsid w:val="00B419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hwwang</dc:creator>
  <cp:lastModifiedBy>user</cp:lastModifiedBy>
  <cp:revision>2</cp:revision>
  <dcterms:created xsi:type="dcterms:W3CDTF">2019-12-12T03:25:00Z</dcterms:created>
  <dcterms:modified xsi:type="dcterms:W3CDTF">2019-12-12T03:25:00Z</dcterms:modified>
</cp:coreProperties>
</file>