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86DBC" w14:textId="77777777" w:rsidR="00A5244E" w:rsidRPr="00A5244E" w:rsidRDefault="00A5244E" w:rsidP="00A5244E">
      <w:pPr>
        <w:spacing w:afterLines="50" w:after="180" w:line="430" w:lineRule="exact"/>
        <w:jc w:val="center"/>
        <w:rPr>
          <w:rFonts w:ascii="微軟正黑體" w:eastAsia="微軟正黑體" w:hAnsi="微軟正黑體"/>
          <w:b/>
          <w:sz w:val="32"/>
          <w:szCs w:val="32"/>
        </w:rPr>
      </w:pPr>
      <w:bookmarkStart w:id="0" w:name="_GoBack"/>
      <w:bookmarkEnd w:id="0"/>
      <w:r w:rsidRPr="00A5244E">
        <w:rPr>
          <w:rFonts w:ascii="微軟正黑體" w:eastAsia="微軟正黑體" w:hAnsi="微軟正黑體" w:hint="eastAsia"/>
          <w:b/>
          <w:sz w:val="32"/>
          <w:szCs w:val="32"/>
        </w:rPr>
        <w:t>元富</w:t>
      </w:r>
      <w:proofErr w:type="gramStart"/>
      <w:r w:rsidRPr="00A5244E">
        <w:rPr>
          <w:rFonts w:ascii="微軟正黑體" w:eastAsia="微軟正黑體" w:hAnsi="微軟正黑體" w:hint="eastAsia"/>
          <w:b/>
          <w:sz w:val="32"/>
          <w:szCs w:val="32"/>
        </w:rPr>
        <w:t>盃</w:t>
      </w:r>
      <w:proofErr w:type="gramEnd"/>
      <w:r w:rsidRPr="00A5244E">
        <w:rPr>
          <w:rFonts w:ascii="微軟正黑體" w:eastAsia="微軟正黑體" w:hAnsi="微軟正黑體" w:hint="eastAsia"/>
          <w:b/>
          <w:sz w:val="32"/>
          <w:szCs w:val="32"/>
        </w:rPr>
        <w:t>程式交易競賽</w:t>
      </w:r>
    </w:p>
    <w:p w14:paraId="7396868E" w14:textId="77777777" w:rsidR="0029290A" w:rsidRPr="00313978" w:rsidRDefault="00533972" w:rsidP="0029290A">
      <w:pPr>
        <w:pStyle w:val="a3"/>
        <w:numPr>
          <w:ilvl w:val="0"/>
          <w:numId w:val="1"/>
        </w:numPr>
        <w:spacing w:line="430" w:lineRule="exact"/>
        <w:ind w:leftChars="0"/>
        <w:rPr>
          <w:rFonts w:ascii="微軟正黑體" w:eastAsia="微軟正黑體" w:hAnsi="微軟正黑體"/>
          <w:szCs w:val="24"/>
        </w:rPr>
      </w:pPr>
      <w:r w:rsidRPr="00313978">
        <w:rPr>
          <w:rFonts w:ascii="微軟正黑體" w:eastAsia="微軟正黑體" w:hAnsi="微軟正黑體" w:hint="eastAsia"/>
          <w:szCs w:val="24"/>
        </w:rPr>
        <w:t>參賽資格</w:t>
      </w:r>
      <w:r w:rsidR="0029290A" w:rsidRPr="00313978">
        <w:rPr>
          <w:rFonts w:ascii="微軟正黑體" w:eastAsia="微軟正黑體" w:hAnsi="微軟正黑體" w:hint="eastAsia"/>
          <w:szCs w:val="24"/>
        </w:rPr>
        <w:t>：</w:t>
      </w:r>
      <w:r w:rsidR="00B2096B" w:rsidRPr="00313978">
        <w:rPr>
          <w:rFonts w:ascii="微軟正黑體" w:eastAsia="微軟正黑體" w:hAnsi="微軟正黑體" w:hint="eastAsia"/>
          <w:szCs w:val="24"/>
        </w:rPr>
        <w:t>(</w:t>
      </w:r>
      <w:r w:rsidR="00012270">
        <w:rPr>
          <w:rFonts w:ascii="微軟正黑體" w:eastAsia="微軟正黑體" w:hAnsi="微軟正黑體" w:hint="eastAsia"/>
          <w:szCs w:val="24"/>
        </w:rPr>
        <w:t>以</w:t>
      </w:r>
      <w:proofErr w:type="gramStart"/>
      <w:r w:rsidR="00012270">
        <w:rPr>
          <w:rFonts w:ascii="微軟正黑體" w:eastAsia="微軟正黑體" w:hAnsi="微軟正黑體" w:hint="eastAsia"/>
          <w:szCs w:val="24"/>
        </w:rPr>
        <w:t>個</w:t>
      </w:r>
      <w:proofErr w:type="gramEnd"/>
      <w:r w:rsidR="00012270">
        <w:rPr>
          <w:rFonts w:ascii="微軟正黑體" w:eastAsia="微軟正黑體" w:hAnsi="微軟正黑體" w:hint="eastAsia"/>
          <w:szCs w:val="24"/>
        </w:rPr>
        <w:t>人為單位報名</w:t>
      </w:r>
      <w:r w:rsidR="00781F9E" w:rsidRPr="00313978">
        <w:rPr>
          <w:rFonts w:ascii="微軟正黑體" w:eastAsia="微軟正黑體" w:hAnsi="微軟正黑體" w:hint="eastAsia"/>
          <w:szCs w:val="24"/>
        </w:rPr>
        <w:t>參賽</w:t>
      </w:r>
      <w:r w:rsidR="00B2096B" w:rsidRPr="00313978">
        <w:rPr>
          <w:rFonts w:ascii="微軟正黑體" w:eastAsia="微軟正黑體" w:hAnsi="微軟正黑體" w:hint="eastAsia"/>
          <w:szCs w:val="24"/>
        </w:rPr>
        <w:t>)</w:t>
      </w:r>
    </w:p>
    <w:p w14:paraId="70B4FDCE" w14:textId="77777777" w:rsidR="00744CB9" w:rsidRPr="00313978" w:rsidRDefault="0029290A" w:rsidP="00744CB9">
      <w:pPr>
        <w:pStyle w:val="a3"/>
        <w:numPr>
          <w:ilvl w:val="0"/>
          <w:numId w:val="10"/>
        </w:numPr>
        <w:spacing w:line="430" w:lineRule="exact"/>
        <w:ind w:leftChars="0"/>
        <w:rPr>
          <w:rFonts w:ascii="微軟正黑體" w:eastAsia="微軟正黑體" w:hAnsi="微軟正黑體"/>
          <w:szCs w:val="24"/>
        </w:rPr>
      </w:pPr>
      <w:r w:rsidRPr="00313978">
        <w:rPr>
          <w:rFonts w:ascii="微軟正黑體" w:eastAsia="微軟正黑體" w:hAnsi="微軟正黑體" w:hint="eastAsia"/>
          <w:szCs w:val="24"/>
        </w:rPr>
        <w:t>社會組：</w:t>
      </w:r>
      <w:r w:rsidR="001C21C5" w:rsidRPr="00313978">
        <w:rPr>
          <w:rFonts w:ascii="微軟正黑體" w:eastAsia="微軟正黑體" w:hAnsi="微軟正黑體" w:hint="eastAsia"/>
          <w:szCs w:val="24"/>
        </w:rPr>
        <w:t>一般民眾</w:t>
      </w:r>
      <w:r w:rsidR="00B71C41">
        <w:rPr>
          <w:rFonts w:ascii="微軟正黑體" w:eastAsia="微軟正黑體" w:hAnsi="微軟正黑體" w:hint="eastAsia"/>
          <w:szCs w:val="24"/>
        </w:rPr>
        <w:t>(含</w:t>
      </w:r>
      <w:r w:rsidR="0083109F" w:rsidRPr="00313978">
        <w:rPr>
          <w:rFonts w:ascii="微軟正黑體" w:eastAsia="微軟正黑體" w:hAnsi="微軟正黑體" w:hint="eastAsia"/>
          <w:szCs w:val="24"/>
        </w:rPr>
        <w:t>在職專班</w:t>
      </w:r>
      <w:r w:rsidR="00B71C41">
        <w:rPr>
          <w:rFonts w:ascii="微軟正黑體" w:eastAsia="微軟正黑體" w:hAnsi="微軟正黑體" w:hint="eastAsia"/>
          <w:szCs w:val="24"/>
        </w:rPr>
        <w:t>)</w:t>
      </w:r>
      <w:r w:rsidR="001C21C5" w:rsidRPr="00313978">
        <w:rPr>
          <w:rFonts w:ascii="微軟正黑體" w:eastAsia="微軟正黑體" w:hAnsi="微軟正黑體" w:hint="eastAsia"/>
          <w:szCs w:val="24"/>
        </w:rPr>
        <w:t>，</w:t>
      </w:r>
      <w:proofErr w:type="gramStart"/>
      <w:r w:rsidRPr="00313978">
        <w:rPr>
          <w:rFonts w:ascii="微軟正黑體" w:eastAsia="微軟正黑體" w:hAnsi="微軟正黑體" w:hint="eastAsia"/>
          <w:szCs w:val="24"/>
        </w:rPr>
        <w:t>依繳件順序取前100</w:t>
      </w:r>
      <w:proofErr w:type="gramEnd"/>
      <w:r w:rsidR="008A23D2">
        <w:rPr>
          <w:rFonts w:ascii="微軟正黑體" w:eastAsia="微軟正黑體" w:hAnsi="微軟正黑體" w:hint="eastAsia"/>
          <w:szCs w:val="24"/>
        </w:rPr>
        <w:t>名</w:t>
      </w:r>
      <w:r w:rsidRPr="00313978">
        <w:rPr>
          <w:rFonts w:ascii="微軟正黑體" w:eastAsia="微軟正黑體" w:hAnsi="微軟正黑體" w:hint="eastAsia"/>
          <w:szCs w:val="24"/>
        </w:rPr>
        <w:t>。</w:t>
      </w:r>
    </w:p>
    <w:p w14:paraId="6A79AA5D" w14:textId="77777777" w:rsidR="0083109F" w:rsidRPr="00313978" w:rsidRDefault="0029290A" w:rsidP="00744CB9">
      <w:pPr>
        <w:pStyle w:val="a3"/>
        <w:numPr>
          <w:ilvl w:val="0"/>
          <w:numId w:val="10"/>
        </w:numPr>
        <w:spacing w:line="430" w:lineRule="exact"/>
        <w:ind w:leftChars="0"/>
        <w:rPr>
          <w:rFonts w:ascii="微軟正黑體" w:eastAsia="微軟正黑體" w:hAnsi="微軟正黑體"/>
          <w:szCs w:val="24"/>
        </w:rPr>
      </w:pPr>
      <w:r w:rsidRPr="00313978">
        <w:rPr>
          <w:rFonts w:ascii="微軟正黑體" w:eastAsia="微軟正黑體" w:hAnsi="微軟正黑體" w:hint="eastAsia"/>
          <w:szCs w:val="24"/>
        </w:rPr>
        <w:t>學生組：</w:t>
      </w:r>
      <w:r w:rsidR="004F1759" w:rsidRPr="00313978">
        <w:rPr>
          <w:rFonts w:ascii="微軟正黑體" w:eastAsia="微軟正黑體" w:hAnsi="微軟正黑體" w:hint="eastAsia"/>
          <w:szCs w:val="24"/>
        </w:rPr>
        <w:t>大專院校學生(</w:t>
      </w:r>
      <w:proofErr w:type="gramStart"/>
      <w:r w:rsidR="004F1759" w:rsidRPr="00313978">
        <w:rPr>
          <w:rFonts w:ascii="微軟正黑體" w:eastAsia="微軟正黑體" w:hAnsi="微軟正黑體" w:hint="eastAsia"/>
          <w:szCs w:val="24"/>
        </w:rPr>
        <w:t>含碩博</w:t>
      </w:r>
      <w:r w:rsidR="00AE6824" w:rsidRPr="00313978">
        <w:rPr>
          <w:rFonts w:ascii="微軟正黑體" w:eastAsia="微軟正黑體" w:hAnsi="微軟正黑體" w:hint="eastAsia"/>
          <w:szCs w:val="24"/>
        </w:rPr>
        <w:t>士</w:t>
      </w:r>
      <w:proofErr w:type="gramEnd"/>
      <w:r w:rsidR="004F1759" w:rsidRPr="00313978">
        <w:rPr>
          <w:rFonts w:ascii="微軟正黑體" w:eastAsia="微軟正黑體" w:hAnsi="微軟正黑體" w:hint="eastAsia"/>
          <w:szCs w:val="24"/>
        </w:rPr>
        <w:t>)，</w:t>
      </w:r>
      <w:proofErr w:type="gramStart"/>
      <w:r w:rsidRPr="00313978">
        <w:rPr>
          <w:rFonts w:ascii="微軟正黑體" w:eastAsia="微軟正黑體" w:hAnsi="微軟正黑體" w:hint="eastAsia"/>
          <w:szCs w:val="24"/>
        </w:rPr>
        <w:t>依繳</w:t>
      </w:r>
      <w:proofErr w:type="gramEnd"/>
      <w:r w:rsidRPr="00313978">
        <w:rPr>
          <w:rFonts w:ascii="微軟正黑體" w:eastAsia="微軟正黑體" w:hAnsi="微軟正黑體" w:hint="eastAsia"/>
          <w:szCs w:val="24"/>
        </w:rPr>
        <w:t>件</w:t>
      </w:r>
      <w:proofErr w:type="gramStart"/>
      <w:r w:rsidRPr="00313978">
        <w:rPr>
          <w:rFonts w:ascii="微軟正黑體" w:eastAsia="微軟正黑體" w:hAnsi="微軟正黑體" w:hint="eastAsia"/>
          <w:szCs w:val="24"/>
        </w:rPr>
        <w:t>順序取前200</w:t>
      </w:r>
      <w:proofErr w:type="gramEnd"/>
      <w:r w:rsidR="008A23D2">
        <w:rPr>
          <w:rFonts w:ascii="微軟正黑體" w:eastAsia="微軟正黑體" w:hAnsi="微軟正黑體" w:hint="eastAsia"/>
          <w:szCs w:val="24"/>
        </w:rPr>
        <w:t>名</w:t>
      </w:r>
      <w:r w:rsidRPr="00313978">
        <w:rPr>
          <w:rFonts w:ascii="微軟正黑體" w:eastAsia="微軟正黑體" w:hAnsi="微軟正黑體" w:hint="eastAsia"/>
          <w:szCs w:val="24"/>
        </w:rPr>
        <w:t>。</w:t>
      </w:r>
    </w:p>
    <w:p w14:paraId="5889AC97" w14:textId="77777777" w:rsidR="001E629D" w:rsidRPr="00313978" w:rsidRDefault="001E629D" w:rsidP="006F0588">
      <w:pPr>
        <w:pStyle w:val="a3"/>
        <w:numPr>
          <w:ilvl w:val="0"/>
          <w:numId w:val="1"/>
        </w:numPr>
        <w:spacing w:afterLines="30" w:after="108" w:line="430" w:lineRule="exact"/>
        <w:ind w:leftChars="0" w:left="482" w:hanging="482"/>
        <w:rPr>
          <w:rFonts w:ascii="微軟正黑體" w:eastAsia="微軟正黑體" w:hAnsi="微軟正黑體"/>
          <w:szCs w:val="24"/>
        </w:rPr>
      </w:pPr>
      <w:r w:rsidRPr="00313978">
        <w:rPr>
          <w:rFonts w:ascii="微軟正黑體" w:eastAsia="微軟正黑體" w:hAnsi="微軟正黑體" w:hint="eastAsia"/>
          <w:szCs w:val="24"/>
        </w:rPr>
        <w:t>重要時程：</w:t>
      </w:r>
    </w:p>
    <w:tbl>
      <w:tblPr>
        <w:tblW w:w="7757" w:type="dxa"/>
        <w:tblInd w:w="493" w:type="dxa"/>
        <w:tblCellMar>
          <w:left w:w="28" w:type="dxa"/>
          <w:right w:w="28" w:type="dxa"/>
        </w:tblCellMar>
        <w:tblLook w:val="04A0" w:firstRow="1" w:lastRow="0" w:firstColumn="1" w:lastColumn="0" w:noHBand="0" w:noVBand="1"/>
      </w:tblPr>
      <w:tblGrid>
        <w:gridCol w:w="2229"/>
        <w:gridCol w:w="5528"/>
      </w:tblGrid>
      <w:tr w:rsidR="006F0588" w:rsidRPr="006F0588" w14:paraId="45FBCEF1" w14:textId="77777777" w:rsidTr="00E12149">
        <w:trPr>
          <w:trHeight w:val="330"/>
        </w:trPr>
        <w:tc>
          <w:tcPr>
            <w:tcW w:w="2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F11E5" w14:textId="77777777" w:rsidR="006F0588" w:rsidRPr="00313978" w:rsidRDefault="006F0588" w:rsidP="006F0588">
            <w:pPr>
              <w:widowControl/>
              <w:spacing w:line="380" w:lineRule="exact"/>
              <w:rPr>
                <w:rFonts w:ascii="微軟正黑體" w:eastAsia="微軟正黑體" w:hAnsi="微軟正黑體" w:cs="新細明體"/>
                <w:kern w:val="0"/>
                <w:szCs w:val="24"/>
              </w:rPr>
            </w:pPr>
            <w:r w:rsidRPr="00313978">
              <w:rPr>
                <w:rFonts w:ascii="微軟正黑體" w:eastAsia="微軟正黑體" w:hAnsi="微軟正黑體" w:cs="新細明體" w:hint="eastAsia"/>
                <w:kern w:val="0"/>
                <w:szCs w:val="24"/>
              </w:rPr>
              <w:t>報名</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3B4E4D64" w14:textId="77777777" w:rsidR="006F0588" w:rsidRPr="00313978" w:rsidRDefault="006F0588" w:rsidP="006F0588">
            <w:pPr>
              <w:widowControl/>
              <w:spacing w:line="380" w:lineRule="exact"/>
              <w:rPr>
                <w:rFonts w:ascii="微軟正黑體" w:eastAsia="微軟正黑體" w:hAnsi="微軟正黑體" w:cs="新細明體"/>
                <w:kern w:val="0"/>
                <w:szCs w:val="24"/>
              </w:rPr>
            </w:pPr>
            <w:r w:rsidRPr="00313978">
              <w:rPr>
                <w:rFonts w:ascii="微軟正黑體" w:eastAsia="微軟正黑體" w:hAnsi="微軟正黑體" w:cs="新細明體" w:hint="eastAsia"/>
                <w:kern w:val="0"/>
                <w:szCs w:val="24"/>
              </w:rPr>
              <w:t>2月16日至</w:t>
            </w:r>
            <w:r w:rsidR="00E12149" w:rsidRPr="00313978">
              <w:rPr>
                <w:rFonts w:ascii="微軟正黑體" w:eastAsia="微軟正黑體" w:hAnsi="微軟正黑體" w:cs="新細明體" w:hint="eastAsia"/>
                <w:kern w:val="0"/>
                <w:szCs w:val="24"/>
              </w:rPr>
              <w:t>3月1日</w:t>
            </w:r>
            <w:r w:rsidRPr="00313978">
              <w:rPr>
                <w:rFonts w:ascii="微軟正黑體" w:eastAsia="微軟正黑體" w:hAnsi="微軟正黑體" w:cs="新細明體" w:hint="eastAsia"/>
                <w:kern w:val="0"/>
                <w:szCs w:val="24"/>
              </w:rPr>
              <w:t>下午17:00止</w:t>
            </w:r>
          </w:p>
        </w:tc>
      </w:tr>
      <w:tr w:rsidR="006F0588" w:rsidRPr="006F0588" w14:paraId="287DEED5" w14:textId="77777777" w:rsidTr="00E12149">
        <w:trPr>
          <w:trHeight w:val="330"/>
        </w:trPr>
        <w:tc>
          <w:tcPr>
            <w:tcW w:w="2229" w:type="dxa"/>
            <w:tcBorders>
              <w:top w:val="nil"/>
              <w:left w:val="single" w:sz="4" w:space="0" w:color="auto"/>
              <w:bottom w:val="single" w:sz="4" w:space="0" w:color="auto"/>
              <w:right w:val="single" w:sz="4" w:space="0" w:color="auto"/>
            </w:tcBorders>
            <w:shd w:val="clear" w:color="auto" w:fill="auto"/>
            <w:noWrap/>
            <w:vAlign w:val="center"/>
            <w:hideMark/>
          </w:tcPr>
          <w:p w14:paraId="683ED6AE" w14:textId="77777777" w:rsidR="006F0588" w:rsidRPr="00313978" w:rsidRDefault="006F0588" w:rsidP="006F0588">
            <w:pPr>
              <w:widowControl/>
              <w:spacing w:line="380" w:lineRule="exact"/>
              <w:rPr>
                <w:rFonts w:ascii="微軟正黑體" w:eastAsia="微軟正黑體" w:hAnsi="微軟正黑體" w:cs="新細明體"/>
                <w:kern w:val="0"/>
                <w:szCs w:val="24"/>
              </w:rPr>
            </w:pPr>
            <w:r w:rsidRPr="00313978">
              <w:rPr>
                <w:rFonts w:ascii="微軟正黑體" w:eastAsia="微軟正黑體" w:hAnsi="微軟正黑體" w:cs="新細明體" w:hint="eastAsia"/>
                <w:kern w:val="0"/>
                <w:szCs w:val="24"/>
              </w:rPr>
              <w:t>收件截止</w:t>
            </w:r>
          </w:p>
        </w:tc>
        <w:tc>
          <w:tcPr>
            <w:tcW w:w="5528" w:type="dxa"/>
            <w:tcBorders>
              <w:top w:val="nil"/>
              <w:left w:val="nil"/>
              <w:bottom w:val="single" w:sz="4" w:space="0" w:color="auto"/>
              <w:right w:val="single" w:sz="4" w:space="0" w:color="auto"/>
            </w:tcBorders>
            <w:shd w:val="clear" w:color="auto" w:fill="auto"/>
            <w:noWrap/>
            <w:vAlign w:val="center"/>
            <w:hideMark/>
          </w:tcPr>
          <w:p w14:paraId="4DBEB6F7" w14:textId="77777777" w:rsidR="006F0588" w:rsidRPr="00313978" w:rsidRDefault="00E12149" w:rsidP="006F0588">
            <w:pPr>
              <w:widowControl/>
              <w:spacing w:line="380" w:lineRule="exact"/>
              <w:rPr>
                <w:rFonts w:ascii="微軟正黑體" w:eastAsia="微軟正黑體" w:hAnsi="微軟正黑體" w:cs="新細明體"/>
                <w:kern w:val="0"/>
                <w:szCs w:val="24"/>
              </w:rPr>
            </w:pPr>
            <w:r w:rsidRPr="00313978">
              <w:rPr>
                <w:rFonts w:ascii="微軟正黑體" w:eastAsia="微軟正黑體" w:hAnsi="微軟正黑體" w:cs="新細明體" w:hint="eastAsia"/>
                <w:kern w:val="0"/>
                <w:szCs w:val="24"/>
              </w:rPr>
              <w:t>3月15日</w:t>
            </w:r>
            <w:r w:rsidR="006F0588" w:rsidRPr="00313978">
              <w:rPr>
                <w:rFonts w:ascii="微軟正黑體" w:eastAsia="微軟正黑體" w:hAnsi="微軟正黑體" w:cs="新細明體" w:hint="eastAsia"/>
                <w:kern w:val="0"/>
                <w:szCs w:val="24"/>
              </w:rPr>
              <w:t>下午17:00止</w:t>
            </w:r>
          </w:p>
        </w:tc>
      </w:tr>
      <w:tr w:rsidR="006F0588" w:rsidRPr="006F0588" w14:paraId="0DD5F2FD" w14:textId="77777777" w:rsidTr="00E12149">
        <w:trPr>
          <w:trHeight w:val="330"/>
        </w:trPr>
        <w:tc>
          <w:tcPr>
            <w:tcW w:w="2229" w:type="dxa"/>
            <w:tcBorders>
              <w:top w:val="nil"/>
              <w:left w:val="single" w:sz="4" w:space="0" w:color="auto"/>
              <w:bottom w:val="single" w:sz="4" w:space="0" w:color="auto"/>
              <w:right w:val="single" w:sz="4" w:space="0" w:color="auto"/>
            </w:tcBorders>
            <w:shd w:val="clear" w:color="auto" w:fill="auto"/>
            <w:noWrap/>
            <w:vAlign w:val="center"/>
            <w:hideMark/>
          </w:tcPr>
          <w:p w14:paraId="024037B3" w14:textId="77777777" w:rsidR="006F0588" w:rsidRPr="00313978" w:rsidRDefault="003405A9" w:rsidP="006F0588">
            <w:pPr>
              <w:widowControl/>
              <w:spacing w:line="380" w:lineRule="exact"/>
              <w:rPr>
                <w:rFonts w:ascii="微軟正黑體" w:eastAsia="微軟正黑體" w:hAnsi="微軟正黑體" w:cs="新細明體"/>
                <w:kern w:val="0"/>
                <w:szCs w:val="24"/>
              </w:rPr>
            </w:pPr>
            <w:r w:rsidRPr="00313978">
              <w:rPr>
                <w:rFonts w:ascii="微軟正黑體" w:eastAsia="微軟正黑體" w:hAnsi="微軟正黑體" w:cs="新細明體" w:hint="eastAsia"/>
                <w:kern w:val="0"/>
                <w:szCs w:val="24"/>
              </w:rPr>
              <w:t>公布</w:t>
            </w:r>
            <w:r w:rsidR="003F7ED1" w:rsidRPr="00313978">
              <w:rPr>
                <w:rFonts w:ascii="微軟正黑體" w:eastAsia="微軟正黑體" w:hAnsi="微軟正黑體" w:cs="新細明體" w:hint="eastAsia"/>
                <w:kern w:val="0"/>
                <w:szCs w:val="24"/>
              </w:rPr>
              <w:t>晉級</w:t>
            </w:r>
            <w:r w:rsidR="00BD5123" w:rsidRPr="00313978">
              <w:rPr>
                <w:rFonts w:ascii="微軟正黑體" w:eastAsia="微軟正黑體" w:hAnsi="微軟正黑體" w:cs="新細明體" w:hint="eastAsia"/>
                <w:kern w:val="0"/>
                <w:szCs w:val="24"/>
              </w:rPr>
              <w:t>複賽</w:t>
            </w:r>
            <w:r w:rsidR="006F0588" w:rsidRPr="00313978">
              <w:rPr>
                <w:rFonts w:ascii="微軟正黑體" w:eastAsia="微軟正黑體" w:hAnsi="微軟正黑體" w:cs="新細明體" w:hint="eastAsia"/>
                <w:kern w:val="0"/>
                <w:szCs w:val="24"/>
              </w:rPr>
              <w:t>名單</w:t>
            </w:r>
          </w:p>
        </w:tc>
        <w:tc>
          <w:tcPr>
            <w:tcW w:w="5528" w:type="dxa"/>
            <w:tcBorders>
              <w:top w:val="nil"/>
              <w:left w:val="nil"/>
              <w:bottom w:val="single" w:sz="4" w:space="0" w:color="auto"/>
              <w:right w:val="single" w:sz="4" w:space="0" w:color="auto"/>
            </w:tcBorders>
            <w:shd w:val="clear" w:color="auto" w:fill="auto"/>
            <w:noWrap/>
            <w:vAlign w:val="center"/>
            <w:hideMark/>
          </w:tcPr>
          <w:p w14:paraId="74A58B17" w14:textId="77777777" w:rsidR="006F0588" w:rsidRPr="00313978" w:rsidRDefault="00E12149" w:rsidP="00E12149">
            <w:pPr>
              <w:widowControl/>
              <w:spacing w:line="380" w:lineRule="exact"/>
              <w:rPr>
                <w:rFonts w:ascii="微軟正黑體" w:eastAsia="微軟正黑體" w:hAnsi="微軟正黑體" w:cs="新細明體"/>
                <w:kern w:val="0"/>
                <w:szCs w:val="24"/>
              </w:rPr>
            </w:pPr>
            <w:r w:rsidRPr="00313978">
              <w:rPr>
                <w:rFonts w:ascii="微軟正黑體" w:eastAsia="微軟正黑體" w:hAnsi="微軟正黑體" w:cs="新細明體" w:hint="eastAsia"/>
                <w:kern w:val="0"/>
                <w:szCs w:val="24"/>
              </w:rPr>
              <w:t>3月</w:t>
            </w:r>
            <w:r w:rsidR="006F0588" w:rsidRPr="00313978">
              <w:rPr>
                <w:rFonts w:ascii="微軟正黑體" w:eastAsia="微軟正黑體" w:hAnsi="微軟正黑體" w:cs="新細明體" w:hint="eastAsia"/>
                <w:kern w:val="0"/>
                <w:szCs w:val="24"/>
              </w:rPr>
              <w:t>18</w:t>
            </w:r>
            <w:r w:rsidRPr="00313978">
              <w:rPr>
                <w:rFonts w:ascii="微軟正黑體" w:eastAsia="微軟正黑體" w:hAnsi="微軟正黑體" w:cs="新細明體" w:hint="eastAsia"/>
                <w:kern w:val="0"/>
                <w:szCs w:val="24"/>
              </w:rPr>
              <w:t>日</w:t>
            </w:r>
          </w:p>
        </w:tc>
      </w:tr>
      <w:tr w:rsidR="006F0588" w:rsidRPr="006F0588" w14:paraId="78510591" w14:textId="77777777" w:rsidTr="00E12149">
        <w:trPr>
          <w:trHeight w:val="330"/>
        </w:trPr>
        <w:tc>
          <w:tcPr>
            <w:tcW w:w="2229" w:type="dxa"/>
            <w:tcBorders>
              <w:top w:val="nil"/>
              <w:left w:val="single" w:sz="4" w:space="0" w:color="auto"/>
              <w:bottom w:val="single" w:sz="4" w:space="0" w:color="auto"/>
              <w:right w:val="single" w:sz="4" w:space="0" w:color="auto"/>
            </w:tcBorders>
            <w:shd w:val="clear" w:color="auto" w:fill="auto"/>
            <w:noWrap/>
            <w:vAlign w:val="center"/>
            <w:hideMark/>
          </w:tcPr>
          <w:p w14:paraId="63D7813D" w14:textId="77777777" w:rsidR="006F0588" w:rsidRPr="00313978" w:rsidRDefault="006F0588" w:rsidP="006F0588">
            <w:pPr>
              <w:widowControl/>
              <w:spacing w:line="380" w:lineRule="exact"/>
              <w:rPr>
                <w:rFonts w:ascii="微軟正黑體" w:eastAsia="微軟正黑體" w:hAnsi="微軟正黑體" w:cs="新細明體"/>
                <w:kern w:val="0"/>
                <w:szCs w:val="24"/>
              </w:rPr>
            </w:pPr>
            <w:r w:rsidRPr="00313978">
              <w:rPr>
                <w:rFonts w:ascii="微軟正黑體" w:eastAsia="微軟正黑體" w:hAnsi="微軟正黑體" w:cs="新細明體" w:hint="eastAsia"/>
                <w:kern w:val="0"/>
                <w:szCs w:val="24"/>
              </w:rPr>
              <w:t>公布</w:t>
            </w:r>
            <w:proofErr w:type="gramStart"/>
            <w:r w:rsidRPr="00313978">
              <w:rPr>
                <w:rFonts w:ascii="微軟正黑體" w:eastAsia="微軟正黑體" w:hAnsi="微軟正黑體" w:cs="新細明體" w:hint="eastAsia"/>
                <w:kern w:val="0"/>
                <w:szCs w:val="24"/>
              </w:rPr>
              <w:t>週</w:t>
            </w:r>
            <w:proofErr w:type="gramEnd"/>
            <w:r w:rsidRPr="00313978">
              <w:rPr>
                <w:rFonts w:ascii="微軟正黑體" w:eastAsia="微軟正黑體" w:hAnsi="微軟正黑體" w:cs="新細明體" w:hint="eastAsia"/>
                <w:kern w:val="0"/>
                <w:szCs w:val="24"/>
              </w:rPr>
              <w:t>排名</w:t>
            </w:r>
          </w:p>
        </w:tc>
        <w:tc>
          <w:tcPr>
            <w:tcW w:w="5528" w:type="dxa"/>
            <w:tcBorders>
              <w:top w:val="nil"/>
              <w:left w:val="nil"/>
              <w:bottom w:val="single" w:sz="4" w:space="0" w:color="auto"/>
              <w:right w:val="single" w:sz="4" w:space="0" w:color="auto"/>
            </w:tcBorders>
            <w:shd w:val="clear" w:color="auto" w:fill="auto"/>
            <w:noWrap/>
            <w:vAlign w:val="center"/>
            <w:hideMark/>
          </w:tcPr>
          <w:p w14:paraId="5D85FD3D" w14:textId="77777777" w:rsidR="006F0588" w:rsidRPr="00313978" w:rsidRDefault="006F0588" w:rsidP="006F0588">
            <w:pPr>
              <w:widowControl/>
              <w:spacing w:line="380" w:lineRule="exact"/>
              <w:rPr>
                <w:rFonts w:ascii="微軟正黑體" w:eastAsia="微軟正黑體" w:hAnsi="微軟正黑體" w:cs="新細明體"/>
                <w:kern w:val="0"/>
                <w:szCs w:val="24"/>
              </w:rPr>
            </w:pPr>
            <w:r w:rsidRPr="00313978">
              <w:rPr>
                <w:rFonts w:ascii="微軟正黑體" w:eastAsia="微軟正黑體" w:hAnsi="微軟正黑體" w:cs="新細明體" w:hint="eastAsia"/>
                <w:kern w:val="0"/>
                <w:szCs w:val="24"/>
              </w:rPr>
              <w:t>自</w:t>
            </w:r>
            <w:r w:rsidR="00E12149" w:rsidRPr="00313978">
              <w:rPr>
                <w:rFonts w:ascii="微軟正黑體" w:eastAsia="微軟正黑體" w:hAnsi="微軟正黑體" w:cs="新細明體" w:hint="eastAsia"/>
                <w:kern w:val="0"/>
                <w:szCs w:val="24"/>
              </w:rPr>
              <w:t>3月19日</w:t>
            </w:r>
            <w:r w:rsidRPr="00313978">
              <w:rPr>
                <w:rFonts w:ascii="微軟正黑體" w:eastAsia="微軟正黑體" w:hAnsi="微軟正黑體" w:cs="新細明體" w:hint="eastAsia"/>
                <w:kern w:val="0"/>
                <w:szCs w:val="24"/>
              </w:rPr>
              <w:t>起，每周五下午17:00公布</w:t>
            </w:r>
          </w:p>
        </w:tc>
      </w:tr>
      <w:tr w:rsidR="006F0588" w:rsidRPr="006F0588" w14:paraId="0ADF5113" w14:textId="77777777" w:rsidTr="00E12149">
        <w:trPr>
          <w:trHeight w:val="330"/>
        </w:trPr>
        <w:tc>
          <w:tcPr>
            <w:tcW w:w="2229" w:type="dxa"/>
            <w:tcBorders>
              <w:top w:val="nil"/>
              <w:left w:val="single" w:sz="4" w:space="0" w:color="auto"/>
              <w:bottom w:val="single" w:sz="4" w:space="0" w:color="auto"/>
              <w:right w:val="single" w:sz="4" w:space="0" w:color="auto"/>
            </w:tcBorders>
            <w:shd w:val="clear" w:color="auto" w:fill="auto"/>
            <w:noWrap/>
            <w:vAlign w:val="center"/>
            <w:hideMark/>
          </w:tcPr>
          <w:p w14:paraId="574F87E8" w14:textId="77777777" w:rsidR="006F0588" w:rsidRPr="00313978" w:rsidRDefault="006F0588" w:rsidP="006F0588">
            <w:pPr>
              <w:widowControl/>
              <w:spacing w:line="380" w:lineRule="exact"/>
              <w:rPr>
                <w:rFonts w:ascii="微軟正黑體" w:eastAsia="微軟正黑體" w:hAnsi="微軟正黑體" w:cs="新細明體"/>
                <w:kern w:val="0"/>
                <w:szCs w:val="24"/>
              </w:rPr>
            </w:pPr>
            <w:r w:rsidRPr="00313978">
              <w:rPr>
                <w:rFonts w:ascii="微軟正黑體" w:eastAsia="微軟正黑體" w:hAnsi="微軟正黑體" w:cs="新細明體" w:hint="eastAsia"/>
                <w:kern w:val="0"/>
                <w:szCs w:val="24"/>
              </w:rPr>
              <w:t>公布</w:t>
            </w:r>
            <w:r w:rsidR="003F7ED1" w:rsidRPr="00313978">
              <w:rPr>
                <w:rFonts w:ascii="微軟正黑體" w:eastAsia="微軟正黑體" w:hAnsi="微軟正黑體" w:cs="新細明體" w:hint="eastAsia"/>
                <w:kern w:val="0"/>
                <w:szCs w:val="24"/>
              </w:rPr>
              <w:t>晉級</w:t>
            </w:r>
            <w:r w:rsidRPr="00313978">
              <w:rPr>
                <w:rFonts w:ascii="微軟正黑體" w:eastAsia="微軟正黑體" w:hAnsi="微軟正黑體" w:cs="新細明體" w:hint="eastAsia"/>
                <w:kern w:val="0"/>
                <w:szCs w:val="24"/>
              </w:rPr>
              <w:t>決賽名單</w:t>
            </w:r>
          </w:p>
        </w:tc>
        <w:tc>
          <w:tcPr>
            <w:tcW w:w="5528" w:type="dxa"/>
            <w:tcBorders>
              <w:top w:val="nil"/>
              <w:left w:val="nil"/>
              <w:bottom w:val="single" w:sz="4" w:space="0" w:color="auto"/>
              <w:right w:val="single" w:sz="4" w:space="0" w:color="auto"/>
            </w:tcBorders>
            <w:shd w:val="clear" w:color="auto" w:fill="auto"/>
            <w:noWrap/>
            <w:vAlign w:val="center"/>
            <w:hideMark/>
          </w:tcPr>
          <w:p w14:paraId="211DAF6B" w14:textId="77777777" w:rsidR="006F0588" w:rsidRPr="00313978" w:rsidRDefault="00E12149" w:rsidP="006F0588">
            <w:pPr>
              <w:widowControl/>
              <w:spacing w:line="380" w:lineRule="exact"/>
              <w:rPr>
                <w:rFonts w:ascii="微軟正黑體" w:eastAsia="微軟正黑體" w:hAnsi="微軟正黑體" w:cs="新細明體"/>
                <w:kern w:val="0"/>
                <w:szCs w:val="24"/>
              </w:rPr>
            </w:pPr>
            <w:r w:rsidRPr="00313978">
              <w:rPr>
                <w:rFonts w:ascii="微軟正黑體" w:eastAsia="微軟正黑體" w:hAnsi="微軟正黑體" w:cs="新細明體" w:hint="eastAsia"/>
                <w:kern w:val="0"/>
                <w:szCs w:val="24"/>
              </w:rPr>
              <w:t>5月17日</w:t>
            </w:r>
          </w:p>
        </w:tc>
      </w:tr>
      <w:tr w:rsidR="006F0588" w:rsidRPr="006F0588" w14:paraId="60BD8500" w14:textId="77777777" w:rsidTr="00E12149">
        <w:trPr>
          <w:trHeight w:val="330"/>
        </w:trPr>
        <w:tc>
          <w:tcPr>
            <w:tcW w:w="2229" w:type="dxa"/>
            <w:tcBorders>
              <w:top w:val="nil"/>
              <w:left w:val="single" w:sz="4" w:space="0" w:color="auto"/>
              <w:bottom w:val="single" w:sz="4" w:space="0" w:color="auto"/>
              <w:right w:val="single" w:sz="4" w:space="0" w:color="auto"/>
            </w:tcBorders>
            <w:shd w:val="clear" w:color="auto" w:fill="auto"/>
            <w:noWrap/>
            <w:vAlign w:val="center"/>
            <w:hideMark/>
          </w:tcPr>
          <w:p w14:paraId="3435F808" w14:textId="77777777" w:rsidR="006F0588" w:rsidRPr="00313978" w:rsidRDefault="006F0588" w:rsidP="006F0588">
            <w:pPr>
              <w:widowControl/>
              <w:spacing w:line="380" w:lineRule="exact"/>
              <w:rPr>
                <w:rFonts w:ascii="微軟正黑體" w:eastAsia="微軟正黑體" w:hAnsi="微軟正黑體" w:cs="新細明體"/>
                <w:kern w:val="0"/>
                <w:szCs w:val="24"/>
              </w:rPr>
            </w:pPr>
            <w:r w:rsidRPr="00313978">
              <w:rPr>
                <w:rFonts w:ascii="微軟正黑體" w:eastAsia="微軟正黑體" w:hAnsi="微軟正黑體" w:cs="新細明體" w:hint="eastAsia"/>
                <w:kern w:val="0"/>
                <w:szCs w:val="24"/>
              </w:rPr>
              <w:t>決賽暨頒獎典禮</w:t>
            </w:r>
          </w:p>
        </w:tc>
        <w:tc>
          <w:tcPr>
            <w:tcW w:w="5528" w:type="dxa"/>
            <w:tcBorders>
              <w:top w:val="nil"/>
              <w:left w:val="nil"/>
              <w:bottom w:val="single" w:sz="4" w:space="0" w:color="auto"/>
              <w:right w:val="single" w:sz="4" w:space="0" w:color="auto"/>
            </w:tcBorders>
            <w:shd w:val="clear" w:color="auto" w:fill="auto"/>
            <w:noWrap/>
            <w:vAlign w:val="center"/>
            <w:hideMark/>
          </w:tcPr>
          <w:p w14:paraId="1579123E" w14:textId="77777777" w:rsidR="006F0588" w:rsidRPr="00313978" w:rsidRDefault="00E12149" w:rsidP="006F0588">
            <w:pPr>
              <w:widowControl/>
              <w:spacing w:line="380" w:lineRule="exact"/>
              <w:rPr>
                <w:rFonts w:ascii="微軟正黑體" w:eastAsia="微軟正黑體" w:hAnsi="微軟正黑體" w:cs="新細明體"/>
                <w:kern w:val="0"/>
                <w:szCs w:val="24"/>
              </w:rPr>
            </w:pPr>
            <w:r w:rsidRPr="00313978">
              <w:rPr>
                <w:rFonts w:ascii="微軟正黑體" w:eastAsia="微軟正黑體" w:hAnsi="微軟正黑體" w:cs="新細明體" w:hint="eastAsia"/>
                <w:kern w:val="0"/>
                <w:szCs w:val="24"/>
              </w:rPr>
              <w:t>5月22日</w:t>
            </w:r>
          </w:p>
        </w:tc>
      </w:tr>
    </w:tbl>
    <w:p w14:paraId="61A43ED8" w14:textId="77777777" w:rsidR="001E629D" w:rsidRPr="001E629D" w:rsidRDefault="001E629D" w:rsidP="001E629D">
      <w:pPr>
        <w:spacing w:line="430" w:lineRule="exact"/>
        <w:rPr>
          <w:rFonts w:ascii="微軟正黑體" w:eastAsia="微軟正黑體" w:hAnsi="微軟正黑體"/>
          <w:color w:val="0000FF"/>
          <w:szCs w:val="24"/>
        </w:rPr>
      </w:pPr>
    </w:p>
    <w:p w14:paraId="750BC93F" w14:textId="77777777" w:rsidR="0077360D" w:rsidRPr="00274725" w:rsidRDefault="0029290A" w:rsidP="0029290A">
      <w:pPr>
        <w:pStyle w:val="a3"/>
        <w:numPr>
          <w:ilvl w:val="0"/>
          <w:numId w:val="1"/>
        </w:numPr>
        <w:spacing w:line="430" w:lineRule="exact"/>
        <w:ind w:leftChars="0"/>
        <w:rPr>
          <w:rFonts w:ascii="微軟正黑體" w:eastAsia="微軟正黑體" w:hAnsi="微軟正黑體"/>
          <w:szCs w:val="24"/>
        </w:rPr>
      </w:pPr>
      <w:r w:rsidRPr="00274725">
        <w:rPr>
          <w:rFonts w:ascii="微軟正黑體" w:eastAsia="微軟正黑體" w:hAnsi="微軟正黑體" w:hint="eastAsia"/>
          <w:szCs w:val="24"/>
        </w:rPr>
        <w:t>報名</w:t>
      </w:r>
      <w:r w:rsidR="001E629D" w:rsidRPr="00274725">
        <w:rPr>
          <w:rFonts w:ascii="微軟正黑體" w:eastAsia="微軟正黑體" w:hAnsi="微軟正黑體" w:hint="eastAsia"/>
          <w:szCs w:val="24"/>
        </w:rPr>
        <w:t>須知</w:t>
      </w:r>
      <w:r w:rsidRPr="00274725">
        <w:rPr>
          <w:rFonts w:ascii="微軟正黑體" w:eastAsia="微軟正黑體" w:hAnsi="微軟正黑體" w:hint="eastAsia"/>
          <w:szCs w:val="24"/>
        </w:rPr>
        <w:t>：</w:t>
      </w:r>
    </w:p>
    <w:p w14:paraId="60345B7D" w14:textId="77777777" w:rsidR="00C76797" w:rsidRPr="00274725" w:rsidRDefault="009E33FF" w:rsidP="0012183B">
      <w:pPr>
        <w:pStyle w:val="a3"/>
        <w:numPr>
          <w:ilvl w:val="1"/>
          <w:numId w:val="1"/>
        </w:numPr>
        <w:spacing w:line="430" w:lineRule="exact"/>
        <w:ind w:leftChars="0"/>
        <w:rPr>
          <w:rFonts w:ascii="微軟正黑體" w:eastAsia="微軟正黑體" w:hAnsi="微軟正黑體"/>
          <w:szCs w:val="24"/>
        </w:rPr>
      </w:pPr>
      <w:r w:rsidRPr="00274725">
        <w:rPr>
          <w:rFonts w:ascii="微軟正黑體" w:eastAsia="微軟正黑體" w:hAnsi="微軟正黑體" w:hint="eastAsia"/>
          <w:szCs w:val="24"/>
        </w:rPr>
        <w:t>費用：免費</w:t>
      </w:r>
    </w:p>
    <w:p w14:paraId="53A6AFF0" w14:textId="21DD2144" w:rsidR="008A4604" w:rsidRPr="00274725" w:rsidRDefault="00511F18" w:rsidP="00962979">
      <w:pPr>
        <w:pStyle w:val="a3"/>
        <w:numPr>
          <w:ilvl w:val="1"/>
          <w:numId w:val="1"/>
        </w:numPr>
        <w:spacing w:line="430" w:lineRule="exact"/>
        <w:ind w:leftChars="0"/>
        <w:rPr>
          <w:rFonts w:ascii="微軟正黑體" w:eastAsia="微軟正黑體" w:hAnsi="微軟正黑體"/>
          <w:szCs w:val="24"/>
          <w:shd w:val="pct15" w:color="auto" w:fill="FFFFFF"/>
        </w:rPr>
      </w:pPr>
      <w:r w:rsidRPr="00274725">
        <w:rPr>
          <w:rFonts w:ascii="微軟正黑體" w:eastAsia="微軟正黑體" w:hAnsi="微軟正黑體" w:hint="eastAsia"/>
          <w:szCs w:val="24"/>
        </w:rPr>
        <w:t>報名流程</w:t>
      </w:r>
      <w:r w:rsidR="00502F77" w:rsidRPr="00274725">
        <w:rPr>
          <w:rFonts w:ascii="微軟正黑體" w:eastAsia="微軟正黑體" w:hAnsi="微軟正黑體" w:hint="eastAsia"/>
          <w:szCs w:val="24"/>
        </w:rPr>
        <w:t>：</w:t>
      </w:r>
    </w:p>
    <w:p w14:paraId="3CB868BF" w14:textId="0BC1DDDB" w:rsidR="008A4604" w:rsidRPr="00274725" w:rsidRDefault="00B51732" w:rsidP="008A4604">
      <w:pPr>
        <w:pStyle w:val="a3"/>
        <w:spacing w:line="430" w:lineRule="exact"/>
        <w:ind w:leftChars="0" w:left="840"/>
        <w:rPr>
          <w:rFonts w:ascii="微軟正黑體" w:eastAsia="微軟正黑體" w:hAnsi="微軟正黑體"/>
          <w:szCs w:val="24"/>
        </w:rPr>
      </w:pPr>
      <w:r w:rsidRPr="00274725">
        <w:rPr>
          <w:rFonts w:ascii="微軟正黑體" w:eastAsia="微軟正黑體" w:hAnsi="微軟正黑體"/>
          <w:szCs w:val="24"/>
        </w:rPr>
        <w:t>(1)</w:t>
      </w:r>
      <w:r w:rsidR="008A4604" w:rsidRPr="00274725">
        <w:rPr>
          <w:rFonts w:ascii="微軟正黑體" w:eastAsia="微軟正黑體" w:hAnsi="微軟正黑體" w:hint="eastAsia"/>
          <w:szCs w:val="24"/>
          <w:lang w:eastAsia="zh-HK"/>
        </w:rPr>
        <w:t>請先至</w:t>
      </w:r>
      <w:proofErr w:type="spellStart"/>
      <w:r w:rsidR="008A4604" w:rsidRPr="00274725">
        <w:rPr>
          <w:rFonts w:ascii="微軟正黑體" w:eastAsia="微軟正黑體" w:hAnsi="微軟正黑體" w:hint="eastAsia"/>
          <w:szCs w:val="24"/>
          <w:lang w:eastAsia="zh-HK"/>
        </w:rPr>
        <w:t>M</w:t>
      </w:r>
      <w:r w:rsidR="008A4604" w:rsidRPr="00274725">
        <w:rPr>
          <w:rFonts w:ascii="微軟正黑體" w:eastAsia="微軟正黑體" w:hAnsi="微軟正黑體" w:hint="eastAsia"/>
          <w:szCs w:val="24"/>
        </w:rPr>
        <w:t>u</w:t>
      </w:r>
      <w:r w:rsidR="008A4604" w:rsidRPr="00274725">
        <w:rPr>
          <w:rFonts w:ascii="微軟正黑體" w:eastAsia="微軟正黑體" w:hAnsi="微軟正黑體"/>
          <w:szCs w:val="24"/>
        </w:rPr>
        <w:t>ltiCharts</w:t>
      </w:r>
      <w:proofErr w:type="spellEnd"/>
      <w:r w:rsidR="008A4604" w:rsidRPr="00274725">
        <w:rPr>
          <w:rFonts w:ascii="微軟正黑體" w:eastAsia="微軟正黑體" w:hAnsi="微軟正黑體" w:hint="eastAsia"/>
          <w:szCs w:val="24"/>
          <w:lang w:eastAsia="zh-HK"/>
        </w:rPr>
        <w:t>官網完成會員註冊。</w:t>
      </w:r>
    </w:p>
    <w:p w14:paraId="09974A12" w14:textId="375B916C" w:rsidR="00915BB4" w:rsidRPr="00274725" w:rsidRDefault="00B51732" w:rsidP="008A4604">
      <w:pPr>
        <w:pStyle w:val="a3"/>
        <w:spacing w:line="430" w:lineRule="exact"/>
        <w:ind w:leftChars="0" w:left="840"/>
        <w:rPr>
          <w:rFonts w:ascii="微軟正黑體" w:eastAsia="微軟正黑體" w:hAnsi="微軟正黑體"/>
          <w:szCs w:val="24"/>
        </w:rPr>
      </w:pPr>
      <w:r w:rsidRPr="00274725">
        <w:rPr>
          <w:rFonts w:ascii="微軟正黑體" w:eastAsia="微軟正黑體" w:hAnsi="微軟正黑體"/>
          <w:szCs w:val="24"/>
        </w:rPr>
        <w:t>(2)</w:t>
      </w:r>
      <w:r w:rsidR="000B3681" w:rsidRPr="00274725">
        <w:rPr>
          <w:rFonts w:ascii="微軟正黑體" w:eastAsia="微軟正黑體" w:hAnsi="微軟正黑體" w:hint="eastAsia"/>
          <w:szCs w:val="24"/>
        </w:rPr>
        <w:t>註冊完成後，</w:t>
      </w:r>
      <w:r w:rsidR="00562410" w:rsidRPr="00274725">
        <w:rPr>
          <w:rFonts w:ascii="微軟正黑體" w:eastAsia="微軟正黑體" w:hAnsi="微軟正黑體" w:hint="eastAsia"/>
          <w:szCs w:val="24"/>
        </w:rPr>
        <w:t>請</w:t>
      </w:r>
      <w:r w:rsidR="000F6B31">
        <w:rPr>
          <w:rFonts w:ascii="微軟正黑體" w:eastAsia="微軟正黑體" w:hAnsi="微軟正黑體" w:hint="eastAsia"/>
          <w:szCs w:val="24"/>
        </w:rPr>
        <w:t>至活動網站</w:t>
      </w:r>
      <w:r w:rsidR="00C76797" w:rsidRPr="00274725">
        <w:rPr>
          <w:rFonts w:ascii="微軟正黑體" w:eastAsia="微軟正黑體" w:hAnsi="微軟正黑體" w:hint="eastAsia"/>
          <w:szCs w:val="24"/>
        </w:rPr>
        <w:t>下載</w:t>
      </w:r>
      <w:r w:rsidR="00502F77" w:rsidRPr="00274725">
        <w:rPr>
          <w:rFonts w:ascii="微軟正黑體" w:eastAsia="微軟正黑體" w:hAnsi="微軟正黑體" w:hint="eastAsia"/>
          <w:szCs w:val="24"/>
        </w:rPr>
        <w:t>填寫</w:t>
      </w:r>
      <w:r w:rsidR="001552EA" w:rsidRPr="00274725">
        <w:rPr>
          <w:rFonts w:ascii="微軟正黑體" w:eastAsia="微軟正黑體" w:hAnsi="微軟正黑體" w:hint="eastAsia"/>
          <w:szCs w:val="24"/>
        </w:rPr>
        <w:t>報名表</w:t>
      </w:r>
      <w:r w:rsidR="00C76797" w:rsidRPr="00274725">
        <w:rPr>
          <w:rFonts w:ascii="微軟正黑體" w:eastAsia="微軟正黑體" w:hAnsi="微軟正黑體" w:hint="eastAsia"/>
          <w:szCs w:val="24"/>
        </w:rPr>
        <w:t>，</w:t>
      </w:r>
      <w:r w:rsidR="000B3681" w:rsidRPr="00274725">
        <w:rPr>
          <w:rFonts w:ascii="微軟正黑體" w:eastAsia="微軟正黑體" w:hAnsi="微軟正黑體" w:hint="eastAsia"/>
          <w:szCs w:val="24"/>
        </w:rPr>
        <w:t>並</w:t>
      </w:r>
      <w:r w:rsidR="00526232" w:rsidRPr="00274725">
        <w:rPr>
          <w:rFonts w:ascii="微軟正黑體" w:eastAsia="微軟正黑體" w:hAnsi="微軟正黑體" w:hint="eastAsia"/>
          <w:szCs w:val="24"/>
        </w:rPr>
        <w:t>e-mail至</w:t>
      </w:r>
      <w:r w:rsidR="00526232" w:rsidRPr="00274725">
        <w:rPr>
          <w:rFonts w:ascii="微軟正黑體" w:eastAsia="微軟正黑體" w:hAnsi="微軟正黑體"/>
          <w:szCs w:val="24"/>
        </w:rPr>
        <w:t>davidnwc@</w:t>
      </w:r>
      <w:r w:rsidR="00526232" w:rsidRPr="00274725">
        <w:rPr>
          <w:rFonts w:ascii="微軟正黑體" w:eastAsia="微軟正黑體" w:hAnsi="微軟正黑體" w:hint="eastAsia"/>
          <w:szCs w:val="24"/>
        </w:rPr>
        <w:t>m</w:t>
      </w:r>
      <w:r w:rsidR="00526232" w:rsidRPr="00274725">
        <w:rPr>
          <w:rFonts w:ascii="微軟正黑體" w:eastAsia="微軟正黑體" w:hAnsi="微軟正黑體"/>
          <w:szCs w:val="24"/>
        </w:rPr>
        <w:t>asterlink.com.tw</w:t>
      </w:r>
      <w:r w:rsidR="00915BB4" w:rsidRPr="00274725">
        <w:rPr>
          <w:rFonts w:ascii="微軟正黑體" w:eastAsia="微軟正黑體" w:hAnsi="微軟正黑體" w:hint="eastAsia"/>
          <w:szCs w:val="24"/>
        </w:rPr>
        <w:t>。</w:t>
      </w:r>
    </w:p>
    <w:p w14:paraId="29796483" w14:textId="3EE3BAF1" w:rsidR="00E125E0" w:rsidRPr="00EE7F70" w:rsidRDefault="00B51732" w:rsidP="00EE7F70">
      <w:pPr>
        <w:pStyle w:val="a3"/>
        <w:spacing w:line="430" w:lineRule="exact"/>
        <w:ind w:leftChars="0" w:left="840"/>
        <w:rPr>
          <w:shd w:val="pct15" w:color="auto" w:fill="FFFFFF"/>
        </w:rPr>
      </w:pPr>
      <w:r w:rsidRPr="00274725">
        <w:rPr>
          <w:rFonts w:ascii="微軟正黑體" w:eastAsia="微軟正黑體" w:hAnsi="微軟正黑體"/>
          <w:szCs w:val="24"/>
        </w:rPr>
        <w:t>(3)</w:t>
      </w:r>
      <w:r w:rsidR="000B3681" w:rsidRPr="00274725">
        <w:rPr>
          <w:rFonts w:ascii="微軟正黑體" w:eastAsia="微軟正黑體" w:hAnsi="微軟正黑體" w:hint="eastAsia"/>
          <w:szCs w:val="24"/>
        </w:rPr>
        <w:t>待</w:t>
      </w:r>
      <w:r w:rsidR="00962979" w:rsidRPr="00274725">
        <w:rPr>
          <w:rFonts w:ascii="微軟正黑體" w:eastAsia="微軟正黑體" w:hAnsi="微軟正黑體" w:hint="eastAsia"/>
          <w:szCs w:val="24"/>
        </w:rPr>
        <w:t>主辦單位</w:t>
      </w:r>
      <w:r w:rsidR="00FD4439" w:rsidRPr="00274725">
        <w:rPr>
          <w:rFonts w:ascii="微軟正黑體" w:eastAsia="微軟正黑體" w:hAnsi="微軟正黑體" w:hint="eastAsia"/>
          <w:szCs w:val="24"/>
        </w:rPr>
        <w:t>以Email回覆</w:t>
      </w:r>
      <w:proofErr w:type="spellStart"/>
      <w:r w:rsidR="00870582" w:rsidRPr="00274725">
        <w:rPr>
          <w:rFonts w:ascii="微軟正黑體" w:eastAsia="微軟正黑體" w:hAnsi="微軟正黑體" w:hint="eastAsia"/>
          <w:szCs w:val="24"/>
        </w:rPr>
        <w:t>Multi</w:t>
      </w:r>
      <w:r w:rsidR="00ED2B21">
        <w:rPr>
          <w:rFonts w:ascii="微軟正黑體" w:eastAsia="微軟正黑體" w:hAnsi="微軟正黑體" w:hint="eastAsia"/>
          <w:szCs w:val="24"/>
        </w:rPr>
        <w:t>C</w:t>
      </w:r>
      <w:r w:rsidR="00870582" w:rsidRPr="00274725">
        <w:rPr>
          <w:rFonts w:ascii="微軟正黑體" w:eastAsia="微軟正黑體" w:hAnsi="微軟正黑體" w:hint="eastAsia"/>
          <w:szCs w:val="24"/>
        </w:rPr>
        <w:t>harts</w:t>
      </w:r>
      <w:proofErr w:type="spellEnd"/>
      <w:r w:rsidR="00870582" w:rsidRPr="00274725">
        <w:rPr>
          <w:rFonts w:ascii="微軟正黑體" w:eastAsia="微軟正黑體" w:hAnsi="微軟正黑體" w:hint="eastAsia"/>
          <w:szCs w:val="24"/>
        </w:rPr>
        <w:t>序號</w:t>
      </w:r>
      <w:r w:rsidR="000B3681" w:rsidRPr="00274725">
        <w:rPr>
          <w:rFonts w:ascii="微軟正黑體" w:eastAsia="微軟正黑體" w:hAnsi="微軟正黑體" w:hint="eastAsia"/>
          <w:szCs w:val="24"/>
        </w:rPr>
        <w:t>，</w:t>
      </w:r>
      <w:r w:rsidR="00870582" w:rsidRPr="00274725">
        <w:rPr>
          <w:rFonts w:ascii="微軟正黑體" w:eastAsia="微軟正黑體" w:hAnsi="微軟正黑體" w:hint="eastAsia"/>
          <w:szCs w:val="24"/>
        </w:rPr>
        <w:t>即</w:t>
      </w:r>
      <w:r w:rsidR="00D9438C" w:rsidRPr="00274725">
        <w:rPr>
          <w:rFonts w:ascii="微軟正黑體" w:eastAsia="微軟正黑體" w:hAnsi="微軟正黑體" w:hint="eastAsia"/>
          <w:szCs w:val="24"/>
        </w:rPr>
        <w:t>完成報名</w:t>
      </w:r>
      <w:r w:rsidR="000B3681" w:rsidRPr="00274725">
        <w:rPr>
          <w:rFonts w:ascii="微軟正黑體" w:eastAsia="微軟正黑體" w:hAnsi="微軟正黑體" w:hint="eastAsia"/>
          <w:szCs w:val="24"/>
        </w:rPr>
        <w:t>。</w:t>
      </w:r>
      <w:r w:rsidR="008707E7" w:rsidRPr="00274725">
        <w:rPr>
          <w:rFonts w:ascii="微軟正黑體" w:eastAsia="微軟正黑體" w:hAnsi="微軟正黑體" w:hint="eastAsia"/>
          <w:szCs w:val="24"/>
        </w:rPr>
        <w:t>取得序號後即可開始撰寫書面及程式資料。</w:t>
      </w:r>
    </w:p>
    <w:p w14:paraId="3111C9A9" w14:textId="77777777" w:rsidR="006C510D" w:rsidRPr="00274725" w:rsidRDefault="006C510D" w:rsidP="006C510D">
      <w:pPr>
        <w:pStyle w:val="a3"/>
        <w:numPr>
          <w:ilvl w:val="0"/>
          <w:numId w:val="1"/>
        </w:numPr>
        <w:spacing w:line="430" w:lineRule="exact"/>
        <w:ind w:leftChars="0"/>
        <w:rPr>
          <w:rFonts w:ascii="微軟正黑體" w:eastAsia="微軟正黑體" w:hAnsi="微軟正黑體"/>
          <w:szCs w:val="24"/>
        </w:rPr>
      </w:pPr>
      <w:r w:rsidRPr="00274725">
        <w:rPr>
          <w:rFonts w:ascii="微軟正黑體" w:eastAsia="微軟正黑體" w:hAnsi="微軟正黑體" w:hint="eastAsia"/>
          <w:szCs w:val="24"/>
        </w:rPr>
        <w:t>競賽規則：</w:t>
      </w:r>
    </w:p>
    <w:p w14:paraId="12722A98" w14:textId="77777777" w:rsidR="00653658" w:rsidRPr="00274725" w:rsidRDefault="00653658" w:rsidP="006C510D">
      <w:pPr>
        <w:pStyle w:val="a3"/>
        <w:numPr>
          <w:ilvl w:val="0"/>
          <w:numId w:val="2"/>
        </w:numPr>
        <w:spacing w:line="430" w:lineRule="exact"/>
        <w:ind w:leftChars="0"/>
        <w:rPr>
          <w:rFonts w:ascii="微軟正黑體" w:eastAsia="微軟正黑體" w:hAnsi="微軟正黑體"/>
          <w:szCs w:val="24"/>
        </w:rPr>
      </w:pPr>
      <w:r w:rsidRPr="00274725">
        <w:rPr>
          <w:rFonts w:ascii="微軟正黑體" w:eastAsia="微軟正黑體" w:hAnsi="微軟正黑體" w:hint="eastAsia"/>
          <w:szCs w:val="24"/>
        </w:rPr>
        <w:t>競賽內容：</w:t>
      </w:r>
    </w:p>
    <w:p w14:paraId="40D8C6A9" w14:textId="77777777" w:rsidR="006C510D" w:rsidRPr="00274725" w:rsidRDefault="00653658" w:rsidP="00653658">
      <w:pPr>
        <w:pStyle w:val="a3"/>
        <w:numPr>
          <w:ilvl w:val="0"/>
          <w:numId w:val="3"/>
        </w:numPr>
        <w:spacing w:line="430" w:lineRule="exact"/>
        <w:ind w:leftChars="0"/>
        <w:rPr>
          <w:rFonts w:ascii="微軟正黑體" w:eastAsia="微軟正黑體" w:hAnsi="微軟正黑體"/>
          <w:szCs w:val="24"/>
        </w:rPr>
      </w:pPr>
      <w:r w:rsidRPr="00274725">
        <w:rPr>
          <w:rFonts w:ascii="微軟正黑體" w:eastAsia="微軟正黑體" w:hAnsi="微軟正黑體" w:hint="eastAsia"/>
          <w:szCs w:val="24"/>
        </w:rPr>
        <w:t>初始資金：</w:t>
      </w:r>
      <w:r w:rsidR="006C510D" w:rsidRPr="00274725">
        <w:rPr>
          <w:rFonts w:ascii="微軟正黑體" w:eastAsia="微軟正黑體" w:hAnsi="微軟正黑體" w:hint="eastAsia"/>
          <w:szCs w:val="24"/>
        </w:rPr>
        <w:t>每人每年1000</w:t>
      </w:r>
      <w:r w:rsidRPr="00274725">
        <w:rPr>
          <w:rFonts w:ascii="微軟正黑體" w:eastAsia="微軟正黑體" w:hAnsi="微軟正黑體" w:hint="eastAsia"/>
          <w:szCs w:val="24"/>
        </w:rPr>
        <w:t>萬，資金於競</w:t>
      </w:r>
      <w:r w:rsidR="006C510D" w:rsidRPr="00274725">
        <w:rPr>
          <w:rFonts w:ascii="微軟正黑體" w:eastAsia="微軟正黑體" w:hAnsi="微軟正黑體" w:hint="eastAsia"/>
          <w:szCs w:val="24"/>
        </w:rPr>
        <w:t>賽期間不得低於650萬</w:t>
      </w:r>
    </w:p>
    <w:p w14:paraId="574A1922" w14:textId="77777777" w:rsidR="00653658" w:rsidRPr="00274725" w:rsidRDefault="00653658" w:rsidP="00653658">
      <w:pPr>
        <w:pStyle w:val="a3"/>
        <w:numPr>
          <w:ilvl w:val="0"/>
          <w:numId w:val="3"/>
        </w:numPr>
        <w:spacing w:line="430" w:lineRule="exact"/>
        <w:ind w:leftChars="0"/>
        <w:rPr>
          <w:rFonts w:ascii="微軟正黑體" w:eastAsia="微軟正黑體" w:hAnsi="微軟正黑體"/>
          <w:szCs w:val="24"/>
        </w:rPr>
      </w:pPr>
      <w:r w:rsidRPr="00274725">
        <w:rPr>
          <w:rFonts w:ascii="微軟正黑體" w:eastAsia="微軟正黑體" w:hAnsi="微軟正黑體" w:hint="eastAsia"/>
          <w:szCs w:val="24"/>
        </w:rPr>
        <w:t>交易標的：台股指數期貨為限</w:t>
      </w:r>
    </w:p>
    <w:p w14:paraId="50B32217" w14:textId="77777777" w:rsidR="00BD76B3" w:rsidRPr="00274725" w:rsidRDefault="00653658" w:rsidP="00BD76B3">
      <w:pPr>
        <w:pStyle w:val="a3"/>
        <w:numPr>
          <w:ilvl w:val="0"/>
          <w:numId w:val="3"/>
        </w:numPr>
        <w:spacing w:line="430" w:lineRule="exact"/>
        <w:ind w:leftChars="0"/>
        <w:rPr>
          <w:rFonts w:ascii="微軟正黑體" w:eastAsia="微軟正黑體" w:hAnsi="微軟正黑體"/>
          <w:szCs w:val="24"/>
        </w:rPr>
      </w:pPr>
      <w:r w:rsidRPr="00274725">
        <w:rPr>
          <w:rFonts w:ascii="微軟正黑體" w:eastAsia="微軟正黑體" w:hAnsi="微軟正黑體" w:hint="eastAsia"/>
          <w:szCs w:val="24"/>
        </w:rPr>
        <w:t>程式語言：交易策略限用</w:t>
      </w:r>
      <w:proofErr w:type="gramStart"/>
      <w:r w:rsidRPr="00274725">
        <w:rPr>
          <w:rFonts w:ascii="微軟正黑體" w:eastAsia="微軟正黑體" w:hAnsi="微軟正黑體" w:hint="eastAsia"/>
          <w:szCs w:val="24"/>
        </w:rPr>
        <w:t>凱</w:t>
      </w:r>
      <w:proofErr w:type="gramEnd"/>
      <w:r w:rsidRPr="00274725">
        <w:rPr>
          <w:rFonts w:ascii="微軟正黑體" w:eastAsia="微軟正黑體" w:hAnsi="微軟正黑體" w:hint="eastAsia"/>
          <w:szCs w:val="24"/>
        </w:rPr>
        <w:t>衛公司所提供之</w:t>
      </w:r>
      <w:proofErr w:type="spellStart"/>
      <w:r w:rsidRPr="00274725">
        <w:rPr>
          <w:rFonts w:ascii="微軟正黑體" w:eastAsia="微軟正黑體" w:hAnsi="微軟正黑體" w:hint="eastAsia"/>
          <w:szCs w:val="24"/>
        </w:rPr>
        <w:t>MultiCharts</w:t>
      </w:r>
      <w:proofErr w:type="spellEnd"/>
      <w:r w:rsidRPr="00274725">
        <w:rPr>
          <w:rFonts w:ascii="微軟正黑體" w:eastAsia="微軟正黑體" w:hAnsi="微軟正黑體" w:hint="eastAsia"/>
          <w:szCs w:val="24"/>
        </w:rPr>
        <w:t xml:space="preserve"> Power Language撰寫</w:t>
      </w:r>
    </w:p>
    <w:p w14:paraId="032FA60C" w14:textId="77777777" w:rsidR="006C510D" w:rsidRPr="00274725" w:rsidRDefault="005D636A" w:rsidP="00BD76B3">
      <w:pPr>
        <w:pStyle w:val="a3"/>
        <w:numPr>
          <w:ilvl w:val="0"/>
          <w:numId w:val="3"/>
        </w:numPr>
        <w:spacing w:line="430" w:lineRule="exact"/>
        <w:ind w:leftChars="0"/>
        <w:rPr>
          <w:rFonts w:ascii="微軟正黑體" w:eastAsia="微軟正黑體" w:hAnsi="微軟正黑體"/>
          <w:szCs w:val="24"/>
        </w:rPr>
      </w:pPr>
      <w:r w:rsidRPr="00274725">
        <w:rPr>
          <w:rFonts w:ascii="微軟正黑體" w:eastAsia="微軟正黑體" w:hAnsi="微軟正黑體" w:hint="eastAsia"/>
          <w:szCs w:val="24"/>
        </w:rPr>
        <w:t>歷史資料：回測資</w:t>
      </w:r>
      <w:r w:rsidRPr="00274725">
        <w:rPr>
          <w:rFonts w:ascii="微軟正黑體" w:eastAsia="微軟正黑體" w:hAnsi="微軟正黑體" w:hint="eastAsia"/>
          <w:szCs w:val="24"/>
          <w:lang w:eastAsia="zh-HK"/>
        </w:rPr>
        <w:t>料區間</w:t>
      </w:r>
      <w:r w:rsidR="00DE6908" w:rsidRPr="00274725">
        <w:rPr>
          <w:rFonts w:ascii="微軟正黑體" w:eastAsia="微軟正黑體" w:hAnsi="微軟正黑體" w:hint="eastAsia"/>
          <w:szCs w:val="24"/>
        </w:rPr>
        <w:t>由</w:t>
      </w:r>
      <w:proofErr w:type="gramStart"/>
      <w:r w:rsidR="00DE6908" w:rsidRPr="00274725">
        <w:rPr>
          <w:rFonts w:ascii="微軟正黑體" w:eastAsia="微軟正黑體" w:hAnsi="微軟正黑體" w:hint="eastAsia"/>
          <w:szCs w:val="24"/>
        </w:rPr>
        <w:t>凱</w:t>
      </w:r>
      <w:proofErr w:type="gramEnd"/>
      <w:r w:rsidR="00DE6908" w:rsidRPr="00274725">
        <w:rPr>
          <w:rFonts w:ascii="微軟正黑體" w:eastAsia="微軟正黑體" w:hAnsi="微軟正黑體" w:hint="eastAsia"/>
          <w:szCs w:val="24"/>
        </w:rPr>
        <w:t>衛公司</w:t>
      </w:r>
      <w:r w:rsidR="00E125E0" w:rsidRPr="00274725">
        <w:rPr>
          <w:rFonts w:ascii="微軟正黑體" w:eastAsia="微軟正黑體" w:hAnsi="微軟正黑體" w:hint="eastAsia"/>
          <w:szCs w:val="24"/>
          <w:lang w:eastAsia="zh-HK"/>
        </w:rPr>
        <w:t>經由線上回補</w:t>
      </w:r>
      <w:r w:rsidR="00DE6908" w:rsidRPr="00274725">
        <w:rPr>
          <w:rFonts w:ascii="微軟正黑體" w:eastAsia="微軟正黑體" w:hAnsi="微軟正黑體" w:hint="eastAsia"/>
          <w:szCs w:val="24"/>
        </w:rPr>
        <w:t>提供，</w:t>
      </w:r>
      <w:r w:rsidR="00E125E0" w:rsidRPr="00274725">
        <w:rPr>
          <w:rFonts w:ascii="微軟正黑體" w:eastAsia="微軟正黑體" w:hAnsi="微軟正黑體" w:hint="eastAsia"/>
          <w:szCs w:val="24"/>
          <w:lang w:eastAsia="zh-HK"/>
        </w:rPr>
        <w:t>請將回測</w:t>
      </w:r>
      <w:r w:rsidR="00DE6908" w:rsidRPr="00274725">
        <w:rPr>
          <w:rFonts w:ascii="微軟正黑體" w:eastAsia="微軟正黑體" w:hAnsi="微軟正黑體" w:hint="eastAsia"/>
          <w:szCs w:val="24"/>
        </w:rPr>
        <w:t>資料</w:t>
      </w:r>
      <w:r w:rsidRPr="00274725">
        <w:rPr>
          <w:rFonts w:ascii="微軟正黑體" w:eastAsia="微軟正黑體" w:hAnsi="微軟正黑體" w:hint="eastAsia"/>
          <w:szCs w:val="24"/>
          <w:lang w:eastAsia="zh-HK"/>
        </w:rPr>
        <w:t>區間限定在</w:t>
      </w:r>
      <w:r w:rsidR="002C37DA" w:rsidRPr="00274725">
        <w:rPr>
          <w:rFonts w:ascii="微軟正黑體" w:eastAsia="微軟正黑體" w:hAnsi="微軟正黑體" w:hint="eastAsia"/>
          <w:szCs w:val="24"/>
          <w:lang w:eastAsia="zh-HK"/>
        </w:rPr>
        <w:t>2014/01/01</w:t>
      </w:r>
      <w:r w:rsidR="002C37DA" w:rsidRPr="00274725">
        <w:rPr>
          <w:rFonts w:ascii="微軟正黑體" w:eastAsia="微軟正黑體" w:hAnsi="微軟正黑體" w:hint="eastAsia"/>
          <w:szCs w:val="24"/>
        </w:rPr>
        <w:t>至</w:t>
      </w:r>
      <w:r w:rsidRPr="00274725">
        <w:rPr>
          <w:rFonts w:ascii="微軟正黑體" w:eastAsia="微軟正黑體" w:hAnsi="微軟正黑體" w:hint="eastAsia"/>
          <w:szCs w:val="24"/>
        </w:rPr>
        <w:t>2019/12/31</w:t>
      </w:r>
    </w:p>
    <w:p w14:paraId="5601DE18" w14:textId="77777777" w:rsidR="00DE6908" w:rsidRPr="00274725" w:rsidRDefault="00DE6908" w:rsidP="00DE6908">
      <w:pPr>
        <w:pStyle w:val="a3"/>
        <w:numPr>
          <w:ilvl w:val="0"/>
          <w:numId w:val="3"/>
        </w:numPr>
        <w:spacing w:line="430" w:lineRule="exact"/>
        <w:ind w:leftChars="0"/>
        <w:rPr>
          <w:rFonts w:ascii="微軟正黑體" w:eastAsia="微軟正黑體" w:hAnsi="微軟正黑體"/>
          <w:szCs w:val="24"/>
        </w:rPr>
      </w:pPr>
      <w:r w:rsidRPr="00274725">
        <w:rPr>
          <w:rFonts w:ascii="微軟正黑體" w:eastAsia="微軟正黑體" w:hAnsi="微軟正黑體" w:hint="eastAsia"/>
          <w:szCs w:val="24"/>
        </w:rPr>
        <w:t>策略內容：交件策略共2支，包含當沖策略一支，及留倉策略一支，且兩策略</w:t>
      </w:r>
      <w:proofErr w:type="gramStart"/>
      <w:r w:rsidRPr="00274725">
        <w:rPr>
          <w:rFonts w:ascii="微軟正黑體" w:eastAsia="微軟正黑體" w:hAnsi="微軟正黑體" w:hint="eastAsia"/>
          <w:szCs w:val="24"/>
        </w:rPr>
        <w:t>最大滿倉口</w:t>
      </w:r>
      <w:proofErr w:type="gramEnd"/>
      <w:r w:rsidRPr="00274725">
        <w:rPr>
          <w:rFonts w:ascii="微軟正黑體" w:eastAsia="微軟正黑體" w:hAnsi="微軟正黑體" w:hint="eastAsia"/>
          <w:szCs w:val="24"/>
        </w:rPr>
        <w:t>數上限各為50</w:t>
      </w:r>
      <w:r w:rsidR="008A23D2" w:rsidRPr="00274725">
        <w:rPr>
          <w:rFonts w:ascii="微軟正黑體" w:eastAsia="微軟正黑體" w:hAnsi="微軟正黑體" w:hint="eastAsia"/>
          <w:szCs w:val="24"/>
        </w:rPr>
        <w:t>口</w:t>
      </w:r>
    </w:p>
    <w:p w14:paraId="20B2205B" w14:textId="77777777" w:rsidR="00DE6908" w:rsidRPr="00274725" w:rsidRDefault="00DE6908" w:rsidP="00DE6908">
      <w:pPr>
        <w:pStyle w:val="a3"/>
        <w:numPr>
          <w:ilvl w:val="0"/>
          <w:numId w:val="3"/>
        </w:numPr>
        <w:spacing w:line="430" w:lineRule="exact"/>
        <w:ind w:leftChars="0"/>
        <w:rPr>
          <w:rFonts w:ascii="微軟正黑體" w:eastAsia="微軟正黑體" w:hAnsi="微軟正黑體"/>
          <w:szCs w:val="24"/>
        </w:rPr>
      </w:pPr>
      <w:proofErr w:type="gramStart"/>
      <w:r w:rsidRPr="00274725">
        <w:rPr>
          <w:rFonts w:ascii="微軟正黑體" w:eastAsia="微軟正黑體" w:hAnsi="微軟正黑體" w:hint="eastAsia"/>
          <w:szCs w:val="24"/>
        </w:rPr>
        <w:t>實盤</w:t>
      </w:r>
      <w:r w:rsidR="005E3212" w:rsidRPr="00274725">
        <w:rPr>
          <w:rFonts w:ascii="微軟正黑體" w:eastAsia="微軟正黑體" w:hAnsi="微軟正黑體" w:hint="eastAsia"/>
          <w:szCs w:val="24"/>
        </w:rPr>
        <w:t>模擬</w:t>
      </w:r>
      <w:proofErr w:type="gramEnd"/>
      <w:r w:rsidRPr="00274725">
        <w:rPr>
          <w:rFonts w:ascii="微軟正黑體" w:eastAsia="微軟正黑體" w:hAnsi="微軟正黑體" w:hint="eastAsia"/>
          <w:szCs w:val="24"/>
        </w:rPr>
        <w:t>績效計算：2021/3/1</w:t>
      </w:r>
      <w:r w:rsidR="00A91B95" w:rsidRPr="00274725">
        <w:rPr>
          <w:rFonts w:ascii="微軟正黑體" w:eastAsia="微軟正黑體" w:hAnsi="微軟正黑體" w:hint="eastAsia"/>
          <w:szCs w:val="24"/>
        </w:rPr>
        <w:t>8</w:t>
      </w:r>
      <w:r w:rsidR="001766C1" w:rsidRPr="00274725">
        <w:rPr>
          <w:rFonts w:ascii="微軟正黑體" w:eastAsia="微軟正黑體" w:hAnsi="微軟正黑體" w:hint="eastAsia"/>
          <w:szCs w:val="24"/>
        </w:rPr>
        <w:t>至</w:t>
      </w:r>
      <w:r w:rsidRPr="00274725">
        <w:rPr>
          <w:rFonts w:ascii="微軟正黑體" w:eastAsia="微軟正黑體" w:hAnsi="微軟正黑體" w:hint="eastAsia"/>
          <w:szCs w:val="24"/>
        </w:rPr>
        <w:t>2021/5/14</w:t>
      </w:r>
    </w:p>
    <w:p w14:paraId="6C90012C" w14:textId="77777777" w:rsidR="006C510D" w:rsidRPr="00274725" w:rsidRDefault="000264EF" w:rsidP="000264EF">
      <w:pPr>
        <w:pStyle w:val="a3"/>
        <w:numPr>
          <w:ilvl w:val="0"/>
          <w:numId w:val="3"/>
        </w:numPr>
        <w:spacing w:line="430" w:lineRule="exact"/>
        <w:ind w:leftChars="0"/>
        <w:rPr>
          <w:rFonts w:ascii="微軟正黑體" w:eastAsia="微軟正黑體" w:hAnsi="微軟正黑體"/>
          <w:szCs w:val="24"/>
          <w:lang w:eastAsia="zh-HK"/>
        </w:rPr>
      </w:pPr>
      <w:r w:rsidRPr="00274725">
        <w:rPr>
          <w:rFonts w:ascii="微軟正黑體" w:eastAsia="微軟正黑體" w:hAnsi="微軟正黑體" w:hint="eastAsia"/>
          <w:szCs w:val="24"/>
          <w:lang w:eastAsia="zh-HK"/>
        </w:rPr>
        <w:t>軟體使用期間：</w:t>
      </w:r>
      <w:r w:rsidRPr="00274725">
        <w:rPr>
          <w:rFonts w:ascii="微軟正黑體" w:eastAsia="微軟正黑體" w:hAnsi="微軟正黑體" w:hint="eastAsia"/>
          <w:szCs w:val="24"/>
        </w:rPr>
        <w:t>凱衛公司所提供之</w:t>
      </w:r>
      <w:proofErr w:type="spellStart"/>
      <w:r w:rsidRPr="00274725">
        <w:rPr>
          <w:rFonts w:ascii="微軟正黑體" w:eastAsia="微軟正黑體" w:hAnsi="微軟正黑體" w:hint="eastAsia"/>
          <w:szCs w:val="24"/>
        </w:rPr>
        <w:t>MultiCharts</w:t>
      </w:r>
      <w:proofErr w:type="spellEnd"/>
      <w:r w:rsidRPr="00274725">
        <w:rPr>
          <w:rFonts w:ascii="微軟正黑體" w:eastAsia="微軟正黑體" w:hAnsi="微軟正黑體" w:hint="eastAsia"/>
          <w:szCs w:val="24"/>
          <w:lang w:eastAsia="zh-HK"/>
        </w:rPr>
        <w:t>使用期間為報名完成後至2020</w:t>
      </w:r>
      <w:r w:rsidR="00B51732" w:rsidRPr="00274725">
        <w:rPr>
          <w:rFonts w:ascii="微軟正黑體" w:eastAsia="微軟正黑體" w:hAnsi="微軟正黑體" w:hint="eastAsia"/>
          <w:szCs w:val="24"/>
          <w:lang w:eastAsia="zh-HK"/>
        </w:rPr>
        <w:t>年</w:t>
      </w:r>
      <w:r w:rsidR="00B51732" w:rsidRPr="00274725">
        <w:rPr>
          <w:rFonts w:ascii="微軟正黑體" w:eastAsia="微軟正黑體" w:hAnsi="微軟正黑體" w:hint="eastAsia"/>
          <w:szCs w:val="24"/>
        </w:rPr>
        <w:t>5</w:t>
      </w:r>
      <w:r w:rsidR="00B51732" w:rsidRPr="00274725">
        <w:rPr>
          <w:rFonts w:ascii="微軟正黑體" w:eastAsia="微軟正黑體" w:hAnsi="微軟正黑體" w:hint="eastAsia"/>
          <w:szCs w:val="24"/>
          <w:lang w:eastAsia="zh-HK"/>
        </w:rPr>
        <w:t>月</w:t>
      </w:r>
      <w:r w:rsidR="00B51732" w:rsidRPr="00274725">
        <w:rPr>
          <w:rFonts w:ascii="微軟正黑體" w:eastAsia="微軟正黑體" w:hAnsi="微軟正黑體" w:hint="eastAsia"/>
          <w:szCs w:val="24"/>
        </w:rPr>
        <w:t>31</w:t>
      </w:r>
      <w:r w:rsidRPr="00274725">
        <w:rPr>
          <w:rFonts w:ascii="微軟正黑體" w:eastAsia="微軟正黑體" w:hAnsi="微軟正黑體" w:hint="eastAsia"/>
          <w:szCs w:val="24"/>
          <w:lang w:eastAsia="zh-HK"/>
        </w:rPr>
        <w:t>日。</w:t>
      </w:r>
    </w:p>
    <w:p w14:paraId="6B89E513" w14:textId="77777777" w:rsidR="000264EF" w:rsidRPr="00274725" w:rsidRDefault="000264EF" w:rsidP="000264EF">
      <w:pPr>
        <w:spacing w:line="430" w:lineRule="exact"/>
        <w:ind w:left="360"/>
        <w:rPr>
          <w:rFonts w:ascii="微軟正黑體" w:eastAsia="微軟正黑體" w:hAnsi="微軟正黑體"/>
          <w:szCs w:val="24"/>
        </w:rPr>
      </w:pPr>
    </w:p>
    <w:p w14:paraId="2425FFEB" w14:textId="77777777" w:rsidR="006C510D" w:rsidRPr="00274725" w:rsidRDefault="006C510D" w:rsidP="006C510D">
      <w:pPr>
        <w:pStyle w:val="a3"/>
        <w:numPr>
          <w:ilvl w:val="0"/>
          <w:numId w:val="2"/>
        </w:numPr>
        <w:spacing w:line="430" w:lineRule="exact"/>
        <w:ind w:leftChars="0"/>
        <w:rPr>
          <w:rFonts w:ascii="微軟正黑體" w:eastAsia="微軟正黑體" w:hAnsi="微軟正黑體"/>
          <w:szCs w:val="24"/>
        </w:rPr>
      </w:pPr>
      <w:r w:rsidRPr="00274725">
        <w:rPr>
          <w:rFonts w:ascii="微軟正黑體" w:eastAsia="微軟正黑體" w:hAnsi="微軟正黑體" w:hint="eastAsia"/>
          <w:szCs w:val="24"/>
        </w:rPr>
        <w:t>策略限制：</w:t>
      </w:r>
    </w:p>
    <w:p w14:paraId="60D79124" w14:textId="77777777" w:rsidR="006C510D" w:rsidRPr="00274725" w:rsidRDefault="006C510D" w:rsidP="00DE6908">
      <w:pPr>
        <w:pStyle w:val="a3"/>
        <w:numPr>
          <w:ilvl w:val="0"/>
          <w:numId w:val="25"/>
        </w:numPr>
        <w:spacing w:line="430" w:lineRule="exact"/>
        <w:ind w:leftChars="0"/>
        <w:rPr>
          <w:rFonts w:ascii="微軟正黑體" w:eastAsia="微軟正黑體" w:hAnsi="微軟正黑體"/>
          <w:szCs w:val="24"/>
        </w:rPr>
      </w:pPr>
      <w:r w:rsidRPr="00274725">
        <w:rPr>
          <w:rFonts w:ascii="微軟正黑體" w:eastAsia="微軟正黑體" w:hAnsi="微軟正黑體" w:hint="eastAsia"/>
          <w:szCs w:val="24"/>
        </w:rPr>
        <w:t>每人每年初始資金1000萬，每年底結算後重回1000萬起始資金</w:t>
      </w:r>
      <w:r w:rsidR="00DE6908" w:rsidRPr="00274725">
        <w:rPr>
          <w:rFonts w:ascii="微軟正黑體" w:eastAsia="微軟正黑體" w:hAnsi="微軟正黑體" w:hint="eastAsia"/>
          <w:szCs w:val="24"/>
        </w:rPr>
        <w:t>，作為程式評分基準</w:t>
      </w:r>
    </w:p>
    <w:p w14:paraId="48E809D0" w14:textId="77777777" w:rsidR="006C510D" w:rsidRPr="00274725" w:rsidRDefault="006C510D" w:rsidP="00DE6908">
      <w:pPr>
        <w:pStyle w:val="a3"/>
        <w:numPr>
          <w:ilvl w:val="0"/>
          <w:numId w:val="25"/>
        </w:numPr>
        <w:spacing w:line="430" w:lineRule="exact"/>
        <w:ind w:leftChars="0"/>
        <w:rPr>
          <w:rFonts w:ascii="微軟正黑體" w:eastAsia="微軟正黑體" w:hAnsi="微軟正黑體"/>
          <w:szCs w:val="24"/>
        </w:rPr>
      </w:pPr>
      <w:r w:rsidRPr="00274725">
        <w:rPr>
          <w:rFonts w:ascii="微軟正黑體" w:eastAsia="微軟正黑體" w:hAnsi="微軟正黑體" w:hint="eastAsia"/>
          <w:szCs w:val="24"/>
        </w:rPr>
        <w:t>交易策略可寫加碼，但Max Draw Down不得超過本金之35%</w:t>
      </w:r>
    </w:p>
    <w:p w14:paraId="08CD5472" w14:textId="77777777" w:rsidR="006C510D" w:rsidRPr="00274725" w:rsidRDefault="006C510D" w:rsidP="00DE6908">
      <w:pPr>
        <w:pStyle w:val="a3"/>
        <w:numPr>
          <w:ilvl w:val="0"/>
          <w:numId w:val="25"/>
        </w:numPr>
        <w:spacing w:line="430" w:lineRule="exact"/>
        <w:ind w:leftChars="0"/>
        <w:rPr>
          <w:rFonts w:ascii="微軟正黑體" w:eastAsia="微軟正黑體" w:hAnsi="微軟正黑體"/>
          <w:szCs w:val="24"/>
        </w:rPr>
      </w:pPr>
      <w:r w:rsidRPr="00274725">
        <w:rPr>
          <w:rFonts w:ascii="微軟正黑體" w:eastAsia="微軟正黑體" w:hAnsi="微軟正黑體" w:hint="eastAsia"/>
          <w:szCs w:val="24"/>
        </w:rPr>
        <w:t>留倉策略須對結算日處理(出場或轉倉)</w:t>
      </w:r>
    </w:p>
    <w:p w14:paraId="482D51C3" w14:textId="77777777" w:rsidR="006C510D" w:rsidRPr="00274725" w:rsidRDefault="006C510D" w:rsidP="00DE6908">
      <w:pPr>
        <w:pStyle w:val="a3"/>
        <w:numPr>
          <w:ilvl w:val="0"/>
          <w:numId w:val="25"/>
        </w:numPr>
        <w:spacing w:line="430" w:lineRule="exact"/>
        <w:ind w:leftChars="0"/>
        <w:rPr>
          <w:rFonts w:ascii="微軟正黑體" w:eastAsia="微軟正黑體" w:hAnsi="微軟正黑體"/>
          <w:szCs w:val="24"/>
        </w:rPr>
      </w:pPr>
      <w:r w:rsidRPr="00274725">
        <w:rPr>
          <w:rFonts w:ascii="微軟正黑體" w:eastAsia="微軟正黑體" w:hAnsi="微軟正黑體" w:hint="eastAsia"/>
          <w:szCs w:val="24"/>
        </w:rPr>
        <w:t>不得使用Set系列出場指令</w:t>
      </w:r>
    </w:p>
    <w:p w14:paraId="0DA67019" w14:textId="77777777" w:rsidR="006C510D" w:rsidRPr="00274725" w:rsidRDefault="006C510D" w:rsidP="00DE6908">
      <w:pPr>
        <w:pStyle w:val="a3"/>
        <w:numPr>
          <w:ilvl w:val="0"/>
          <w:numId w:val="25"/>
        </w:numPr>
        <w:spacing w:line="430" w:lineRule="exact"/>
        <w:ind w:leftChars="0"/>
        <w:rPr>
          <w:rFonts w:ascii="微軟正黑體" w:eastAsia="微軟正黑體" w:hAnsi="微軟正黑體"/>
          <w:szCs w:val="24"/>
        </w:rPr>
      </w:pPr>
      <w:r w:rsidRPr="00274725">
        <w:rPr>
          <w:rFonts w:ascii="微軟正黑體" w:eastAsia="微軟正黑體" w:hAnsi="微軟正黑體" w:hint="eastAsia"/>
          <w:szCs w:val="24"/>
        </w:rPr>
        <w:t>不得使用This bar close指令</w:t>
      </w:r>
    </w:p>
    <w:p w14:paraId="452722C8" w14:textId="77777777" w:rsidR="006C510D" w:rsidRPr="00274725" w:rsidRDefault="006C510D" w:rsidP="00DE6908">
      <w:pPr>
        <w:pStyle w:val="a3"/>
        <w:numPr>
          <w:ilvl w:val="0"/>
          <w:numId w:val="25"/>
        </w:numPr>
        <w:spacing w:line="430" w:lineRule="exact"/>
        <w:ind w:leftChars="0"/>
        <w:rPr>
          <w:rFonts w:ascii="微軟正黑體" w:eastAsia="微軟正黑體" w:hAnsi="微軟正黑體"/>
          <w:szCs w:val="24"/>
        </w:rPr>
      </w:pPr>
      <w:r w:rsidRPr="00274725">
        <w:rPr>
          <w:rFonts w:ascii="微軟正黑體" w:eastAsia="微軟正黑體" w:hAnsi="微軟正黑體" w:hint="eastAsia"/>
          <w:szCs w:val="24"/>
        </w:rPr>
        <w:t>手續費設定為來回600元整(單邊設定300元)</w:t>
      </w:r>
    </w:p>
    <w:p w14:paraId="096E393D" w14:textId="77777777" w:rsidR="006C510D" w:rsidRPr="00274725" w:rsidRDefault="006C510D" w:rsidP="00DE6908">
      <w:pPr>
        <w:pStyle w:val="a3"/>
        <w:numPr>
          <w:ilvl w:val="0"/>
          <w:numId w:val="25"/>
        </w:numPr>
        <w:spacing w:line="430" w:lineRule="exact"/>
        <w:ind w:leftChars="0"/>
        <w:rPr>
          <w:rFonts w:ascii="微軟正黑體" w:eastAsia="微軟正黑體" w:hAnsi="微軟正黑體"/>
          <w:szCs w:val="24"/>
        </w:rPr>
      </w:pPr>
      <w:r w:rsidRPr="00274725">
        <w:rPr>
          <w:rFonts w:ascii="微軟正黑體" w:eastAsia="微軟正黑體" w:hAnsi="微軟正黑體" w:hint="eastAsia"/>
          <w:szCs w:val="24"/>
        </w:rPr>
        <w:t>交易時段以日盤08:45-13:50為限</w:t>
      </w:r>
    </w:p>
    <w:p w14:paraId="64967FD2" w14:textId="77777777" w:rsidR="006C510D" w:rsidRPr="00274725" w:rsidRDefault="006C510D" w:rsidP="00DE6908">
      <w:pPr>
        <w:pStyle w:val="a3"/>
        <w:numPr>
          <w:ilvl w:val="0"/>
          <w:numId w:val="25"/>
        </w:numPr>
        <w:spacing w:line="430" w:lineRule="exact"/>
        <w:ind w:leftChars="0"/>
        <w:rPr>
          <w:rFonts w:ascii="微軟正黑體" w:eastAsia="微軟正黑體" w:hAnsi="微軟正黑體"/>
          <w:szCs w:val="24"/>
        </w:rPr>
      </w:pPr>
      <w:r w:rsidRPr="00274725">
        <w:rPr>
          <w:rFonts w:ascii="微軟正黑體" w:eastAsia="微軟正黑體" w:hAnsi="微軟正黑體" w:hint="eastAsia"/>
          <w:szCs w:val="24"/>
        </w:rPr>
        <w:t>當沖策略須於13:43前強制出場</w:t>
      </w:r>
    </w:p>
    <w:p w14:paraId="7CB290FF" w14:textId="77777777" w:rsidR="006C510D" w:rsidRPr="00274725" w:rsidRDefault="006C510D" w:rsidP="00DE6908">
      <w:pPr>
        <w:pStyle w:val="a3"/>
        <w:numPr>
          <w:ilvl w:val="0"/>
          <w:numId w:val="25"/>
        </w:numPr>
        <w:tabs>
          <w:tab w:val="left" w:pos="851"/>
        </w:tabs>
        <w:spacing w:afterLines="50" w:after="180" w:line="430" w:lineRule="exact"/>
        <w:ind w:leftChars="0" w:left="714" w:hanging="357"/>
        <w:rPr>
          <w:rFonts w:ascii="微軟正黑體" w:eastAsia="微軟正黑體" w:hAnsi="微軟正黑體"/>
          <w:b/>
          <w:szCs w:val="24"/>
        </w:rPr>
      </w:pPr>
      <w:r w:rsidRPr="00274725">
        <w:rPr>
          <w:rFonts w:ascii="微軟正黑體" w:eastAsia="微軟正黑體" w:hAnsi="微軟正黑體" w:hint="eastAsia"/>
          <w:szCs w:val="24"/>
        </w:rPr>
        <w:t>報表回測期間</w:t>
      </w:r>
      <w:r w:rsidR="005709F0" w:rsidRPr="00274725">
        <w:rPr>
          <w:rFonts w:ascii="微軟正黑體" w:eastAsia="微軟正黑體" w:hAnsi="微軟正黑體" w:hint="eastAsia"/>
          <w:szCs w:val="24"/>
        </w:rPr>
        <w:t>為</w:t>
      </w:r>
      <w:r w:rsidR="00F627BE" w:rsidRPr="00274725">
        <w:rPr>
          <w:rFonts w:ascii="微軟正黑體" w:eastAsia="微軟正黑體" w:hAnsi="微軟正黑體" w:hint="eastAsia"/>
          <w:szCs w:val="24"/>
          <w:lang w:eastAsia="zh-HK"/>
        </w:rPr>
        <w:t>2014/01/01</w:t>
      </w:r>
      <w:r w:rsidR="00F627BE" w:rsidRPr="00274725">
        <w:rPr>
          <w:rFonts w:ascii="微軟正黑體" w:eastAsia="微軟正黑體" w:hAnsi="微軟正黑體" w:hint="eastAsia"/>
          <w:szCs w:val="24"/>
        </w:rPr>
        <w:t>至</w:t>
      </w:r>
      <w:r w:rsidR="005272D2" w:rsidRPr="00274725">
        <w:rPr>
          <w:rFonts w:ascii="微軟正黑體" w:eastAsia="微軟正黑體" w:hAnsi="微軟正黑體" w:hint="eastAsia"/>
          <w:szCs w:val="24"/>
        </w:rPr>
        <w:t>2019/12/31</w:t>
      </w:r>
    </w:p>
    <w:p w14:paraId="6971948C" w14:textId="77777777" w:rsidR="006C3125" w:rsidRPr="00274725" w:rsidRDefault="006C3125" w:rsidP="00241CD6">
      <w:pPr>
        <w:pStyle w:val="a3"/>
        <w:numPr>
          <w:ilvl w:val="0"/>
          <w:numId w:val="1"/>
        </w:numPr>
        <w:spacing w:line="430" w:lineRule="exact"/>
        <w:ind w:leftChars="0" w:left="482" w:hanging="482"/>
        <w:rPr>
          <w:rFonts w:ascii="微軟正黑體" w:eastAsia="微軟正黑體" w:hAnsi="微軟正黑體"/>
          <w:szCs w:val="24"/>
        </w:rPr>
      </w:pPr>
      <w:r w:rsidRPr="00274725">
        <w:rPr>
          <w:rFonts w:ascii="微軟正黑體" w:eastAsia="微軟正黑體" w:hAnsi="微軟正黑體" w:hint="eastAsia"/>
          <w:szCs w:val="24"/>
        </w:rPr>
        <w:t>賽制</w:t>
      </w:r>
      <w:r w:rsidR="002421AC" w:rsidRPr="00274725">
        <w:rPr>
          <w:rFonts w:ascii="微軟正黑體" w:eastAsia="微軟正黑體" w:hAnsi="微軟正黑體" w:hint="eastAsia"/>
          <w:szCs w:val="24"/>
        </w:rPr>
        <w:t>及繳件</w:t>
      </w:r>
      <w:r w:rsidR="00067B10" w:rsidRPr="00274725">
        <w:rPr>
          <w:rFonts w:ascii="微軟正黑體" w:eastAsia="微軟正黑體" w:hAnsi="微軟正黑體" w:hint="eastAsia"/>
          <w:szCs w:val="24"/>
        </w:rPr>
        <w:t>說明：</w:t>
      </w:r>
      <w:proofErr w:type="gramStart"/>
      <w:r w:rsidR="00D81445" w:rsidRPr="00274725">
        <w:rPr>
          <w:rFonts w:ascii="微軟正黑體" w:eastAsia="微軟正黑體" w:hAnsi="微軟正黑體" w:hint="eastAsia"/>
          <w:szCs w:val="24"/>
        </w:rPr>
        <w:t>採</w:t>
      </w:r>
      <w:proofErr w:type="gramEnd"/>
      <w:r w:rsidR="00D81445" w:rsidRPr="00274725">
        <w:rPr>
          <w:rFonts w:ascii="微軟正黑體" w:eastAsia="微軟正黑體" w:hAnsi="微軟正黑體" w:hint="eastAsia"/>
          <w:szCs w:val="24"/>
        </w:rPr>
        <w:t>初賽</w:t>
      </w:r>
      <w:r w:rsidR="00E25282" w:rsidRPr="00274725">
        <w:rPr>
          <w:rFonts w:ascii="微軟正黑體" w:eastAsia="微軟正黑體" w:hAnsi="微軟正黑體" w:hint="eastAsia"/>
          <w:szCs w:val="24"/>
        </w:rPr>
        <w:t>、複賽、</w:t>
      </w:r>
      <w:r w:rsidR="00D81445" w:rsidRPr="00274725">
        <w:rPr>
          <w:rFonts w:ascii="微軟正黑體" w:eastAsia="微軟正黑體" w:hAnsi="微軟正黑體" w:hint="eastAsia"/>
          <w:szCs w:val="24"/>
        </w:rPr>
        <w:t>決賽進行</w:t>
      </w:r>
      <w:r w:rsidR="00241CD6" w:rsidRPr="00274725">
        <w:rPr>
          <w:rFonts w:ascii="微軟正黑體" w:eastAsia="微軟正黑體" w:hAnsi="微軟正黑體" w:hint="eastAsia"/>
          <w:szCs w:val="24"/>
        </w:rPr>
        <w:t>，</w:t>
      </w:r>
      <w:r w:rsidR="00D03B8A" w:rsidRPr="00274725">
        <w:rPr>
          <w:rFonts w:ascii="微軟正黑體" w:eastAsia="微軟正黑體" w:hAnsi="微軟正黑體" w:hint="eastAsia"/>
          <w:szCs w:val="24"/>
        </w:rPr>
        <w:t>繳件</w:t>
      </w:r>
      <w:r w:rsidRPr="00274725">
        <w:rPr>
          <w:rFonts w:ascii="微軟正黑體" w:eastAsia="微軟正黑體" w:hAnsi="微軟正黑體" w:hint="eastAsia"/>
          <w:szCs w:val="24"/>
        </w:rPr>
        <w:t>Email主旨為「元富程式交易競賽：參賽者</w:t>
      </w:r>
      <w:r w:rsidR="00763A0F" w:rsidRPr="00274725">
        <w:rPr>
          <w:rFonts w:ascii="微軟正黑體" w:eastAsia="微軟正黑體" w:hAnsi="微軟正黑體" w:hint="eastAsia"/>
          <w:szCs w:val="24"/>
        </w:rPr>
        <w:t>姓</w:t>
      </w:r>
      <w:r w:rsidRPr="00274725">
        <w:rPr>
          <w:rFonts w:ascii="微軟正黑體" w:eastAsia="微軟正黑體" w:hAnsi="微軟正黑體" w:hint="eastAsia"/>
          <w:szCs w:val="24"/>
        </w:rPr>
        <w:t>名」</w:t>
      </w:r>
      <w:r w:rsidR="00580D6C" w:rsidRPr="00274725">
        <w:rPr>
          <w:rFonts w:ascii="微軟正黑體" w:eastAsia="微軟正黑體" w:hAnsi="微軟正黑體" w:hint="eastAsia"/>
          <w:szCs w:val="24"/>
        </w:rPr>
        <w:t>。</w:t>
      </w:r>
    </w:p>
    <w:tbl>
      <w:tblPr>
        <w:tblStyle w:val="a8"/>
        <w:tblW w:w="0" w:type="auto"/>
        <w:tblLook w:val="04A0" w:firstRow="1" w:lastRow="0" w:firstColumn="1" w:lastColumn="0" w:noHBand="0" w:noVBand="1"/>
      </w:tblPr>
      <w:tblGrid>
        <w:gridCol w:w="675"/>
        <w:gridCol w:w="4253"/>
        <w:gridCol w:w="4536"/>
      </w:tblGrid>
      <w:tr w:rsidR="00274725" w:rsidRPr="00274725" w14:paraId="0AA40E06" w14:textId="77777777" w:rsidTr="006C3125">
        <w:trPr>
          <w:cantSplit/>
          <w:trHeight w:val="4124"/>
        </w:trPr>
        <w:tc>
          <w:tcPr>
            <w:tcW w:w="675" w:type="dxa"/>
            <w:vMerge w:val="restart"/>
            <w:textDirection w:val="tbRlV"/>
            <w:vAlign w:val="center"/>
          </w:tcPr>
          <w:p w14:paraId="455CC043" w14:textId="77777777" w:rsidR="0082152C" w:rsidRPr="00274725" w:rsidRDefault="0082152C" w:rsidP="0027718E">
            <w:pPr>
              <w:spacing w:line="430" w:lineRule="exact"/>
              <w:ind w:left="113" w:right="113"/>
              <w:jc w:val="center"/>
              <w:rPr>
                <w:rFonts w:ascii="微軟正黑體" w:eastAsia="微軟正黑體" w:hAnsi="微軟正黑體"/>
                <w:szCs w:val="24"/>
              </w:rPr>
            </w:pPr>
            <w:r w:rsidRPr="00274725">
              <w:rPr>
                <w:rFonts w:ascii="微軟正黑體" w:eastAsia="微軟正黑體" w:hAnsi="微軟正黑體" w:hint="eastAsia"/>
                <w:szCs w:val="24"/>
              </w:rPr>
              <w:t>初賽</w:t>
            </w:r>
          </w:p>
        </w:tc>
        <w:tc>
          <w:tcPr>
            <w:tcW w:w="4253" w:type="dxa"/>
          </w:tcPr>
          <w:p w14:paraId="1248986B" w14:textId="77777777" w:rsidR="0082152C" w:rsidRPr="00274725" w:rsidRDefault="0082152C" w:rsidP="00C318DF">
            <w:pPr>
              <w:spacing w:line="430" w:lineRule="exact"/>
              <w:rPr>
                <w:rFonts w:ascii="微軟正黑體" w:eastAsia="微軟正黑體" w:hAnsi="微軟正黑體"/>
                <w:szCs w:val="24"/>
              </w:rPr>
            </w:pPr>
            <w:r w:rsidRPr="00274725">
              <w:rPr>
                <w:rFonts w:ascii="微軟正黑體" w:eastAsia="微軟正黑體" w:hAnsi="微軟正黑體" w:hint="eastAsia"/>
                <w:szCs w:val="24"/>
              </w:rPr>
              <w:t>書面資料：</w:t>
            </w:r>
          </w:p>
          <w:p w14:paraId="060BFEB1" w14:textId="77777777" w:rsidR="0082152C" w:rsidRPr="00274725" w:rsidRDefault="0082152C" w:rsidP="00C318DF">
            <w:pPr>
              <w:spacing w:line="430" w:lineRule="exact"/>
              <w:rPr>
                <w:rFonts w:ascii="微軟正黑體" w:eastAsia="微軟正黑體" w:hAnsi="微軟正黑體"/>
                <w:szCs w:val="24"/>
              </w:rPr>
            </w:pPr>
            <w:r w:rsidRPr="00274725">
              <w:rPr>
                <w:rFonts w:ascii="微軟正黑體" w:eastAsia="微軟正黑體" w:hAnsi="微軟正黑體" w:hint="eastAsia"/>
                <w:szCs w:val="24"/>
              </w:rPr>
              <w:t>1.</w:t>
            </w:r>
            <w:r w:rsidR="00D058FA" w:rsidRPr="00274725">
              <w:rPr>
                <w:rFonts w:ascii="微軟正黑體" w:eastAsia="微軟正黑體" w:hAnsi="微軟正黑體" w:hint="eastAsia"/>
                <w:szCs w:val="24"/>
              </w:rPr>
              <w:t xml:space="preserve"> </w:t>
            </w:r>
            <w:r w:rsidRPr="00274725">
              <w:rPr>
                <w:rFonts w:ascii="微軟正黑體" w:eastAsia="微軟正黑體" w:hAnsi="微軟正黑體" w:hint="eastAsia"/>
                <w:szCs w:val="24"/>
              </w:rPr>
              <w:t>架構：目錄、內文(分</w:t>
            </w:r>
            <w:proofErr w:type="gramStart"/>
            <w:r w:rsidRPr="00274725">
              <w:rPr>
                <w:rFonts w:ascii="微軟正黑體" w:eastAsia="微軟正黑體" w:hAnsi="微軟正黑體" w:hint="eastAsia"/>
                <w:szCs w:val="24"/>
              </w:rPr>
              <w:t>列當沖及留</w:t>
            </w:r>
            <w:proofErr w:type="gramEnd"/>
            <w:r w:rsidRPr="00274725">
              <w:rPr>
                <w:rFonts w:ascii="微軟正黑體" w:eastAsia="微軟正黑體" w:hAnsi="微軟正黑體" w:hint="eastAsia"/>
                <w:szCs w:val="24"/>
              </w:rPr>
              <w:t>倉)</w:t>
            </w:r>
          </w:p>
          <w:p w14:paraId="15367A29" w14:textId="77777777" w:rsidR="0082152C" w:rsidRPr="00274725" w:rsidRDefault="0082152C" w:rsidP="00C318DF">
            <w:pPr>
              <w:spacing w:line="430" w:lineRule="exact"/>
              <w:rPr>
                <w:rFonts w:ascii="微軟正黑體" w:eastAsia="微軟正黑體" w:hAnsi="微軟正黑體"/>
                <w:szCs w:val="24"/>
              </w:rPr>
            </w:pPr>
            <w:r w:rsidRPr="00274725">
              <w:rPr>
                <w:rFonts w:ascii="微軟正黑體" w:eastAsia="微軟正黑體" w:hAnsi="微軟正黑體" w:hint="eastAsia"/>
                <w:szCs w:val="24"/>
              </w:rPr>
              <w:t>2.</w:t>
            </w:r>
            <w:r w:rsidR="00D058FA" w:rsidRPr="00274725">
              <w:rPr>
                <w:rFonts w:ascii="微軟正黑體" w:eastAsia="微軟正黑體" w:hAnsi="微軟正黑體" w:hint="eastAsia"/>
                <w:szCs w:val="24"/>
              </w:rPr>
              <w:t xml:space="preserve"> </w:t>
            </w:r>
            <w:r w:rsidRPr="00274725">
              <w:rPr>
                <w:rFonts w:ascii="微軟正黑體" w:eastAsia="微軟正黑體" w:hAnsi="微軟正黑體" w:hint="eastAsia"/>
                <w:szCs w:val="24"/>
              </w:rPr>
              <w:t>內文大綱：</w:t>
            </w:r>
          </w:p>
          <w:p w14:paraId="65F930AA" w14:textId="77777777" w:rsidR="0082152C" w:rsidRPr="00274725" w:rsidRDefault="0082152C" w:rsidP="00C318DF">
            <w:pPr>
              <w:spacing w:line="430" w:lineRule="exact"/>
              <w:rPr>
                <w:rFonts w:ascii="微軟正黑體" w:eastAsia="微軟正黑體" w:hAnsi="微軟正黑體"/>
                <w:szCs w:val="24"/>
              </w:rPr>
            </w:pPr>
            <w:r w:rsidRPr="00274725">
              <w:rPr>
                <w:rFonts w:ascii="微軟正黑體" w:eastAsia="微軟正黑體" w:hAnsi="微軟正黑體" w:hint="eastAsia"/>
                <w:szCs w:val="24"/>
              </w:rPr>
              <w:t xml:space="preserve">  (1)交易邏輯</w:t>
            </w:r>
          </w:p>
          <w:p w14:paraId="23CCC552" w14:textId="77777777" w:rsidR="0082152C" w:rsidRPr="00274725" w:rsidRDefault="0082152C" w:rsidP="00C318DF">
            <w:pPr>
              <w:spacing w:line="430" w:lineRule="exact"/>
              <w:ind w:firstLineChars="100" w:firstLine="240"/>
              <w:rPr>
                <w:rFonts w:ascii="微軟正黑體" w:eastAsia="微軟正黑體" w:hAnsi="微軟正黑體"/>
                <w:szCs w:val="24"/>
              </w:rPr>
            </w:pPr>
            <w:r w:rsidRPr="00274725">
              <w:rPr>
                <w:rFonts w:ascii="微軟正黑體" w:eastAsia="微軟正黑體" w:hAnsi="微軟正黑體" w:hint="eastAsia"/>
                <w:szCs w:val="24"/>
              </w:rPr>
              <w:t>(2)目標盤型</w:t>
            </w:r>
          </w:p>
          <w:p w14:paraId="01BAB349" w14:textId="77777777" w:rsidR="0082152C" w:rsidRPr="00274725" w:rsidRDefault="0082152C" w:rsidP="00C318DF">
            <w:pPr>
              <w:spacing w:line="430" w:lineRule="exact"/>
              <w:ind w:firstLineChars="100" w:firstLine="240"/>
              <w:rPr>
                <w:rFonts w:ascii="微軟正黑體" w:eastAsia="微軟正黑體" w:hAnsi="微軟正黑體"/>
                <w:szCs w:val="24"/>
              </w:rPr>
            </w:pPr>
            <w:r w:rsidRPr="00274725">
              <w:rPr>
                <w:rFonts w:ascii="微軟正黑體" w:eastAsia="微軟正黑體" w:hAnsi="微軟正黑體" w:hint="eastAsia"/>
                <w:szCs w:val="24"/>
              </w:rPr>
              <w:t>(3)策略的進出場條件</w:t>
            </w:r>
          </w:p>
          <w:p w14:paraId="727C987C" w14:textId="77777777" w:rsidR="0082152C" w:rsidRPr="00274725" w:rsidRDefault="0082152C" w:rsidP="00C318DF">
            <w:pPr>
              <w:spacing w:line="430" w:lineRule="exact"/>
              <w:ind w:firstLineChars="100" w:firstLine="240"/>
              <w:rPr>
                <w:rFonts w:ascii="微軟正黑體" w:eastAsia="微軟正黑體" w:hAnsi="微軟正黑體"/>
                <w:szCs w:val="24"/>
              </w:rPr>
            </w:pPr>
            <w:r w:rsidRPr="00274725">
              <w:rPr>
                <w:rFonts w:ascii="微軟正黑體" w:eastAsia="微軟正黑體" w:hAnsi="微軟正黑體" w:hint="eastAsia"/>
                <w:szCs w:val="24"/>
              </w:rPr>
              <w:t>(4)策略優勢及劣勢</w:t>
            </w:r>
          </w:p>
          <w:p w14:paraId="30F2CA41" w14:textId="77777777" w:rsidR="0082152C" w:rsidRPr="00274725" w:rsidRDefault="0082152C" w:rsidP="00C318DF">
            <w:pPr>
              <w:spacing w:line="430" w:lineRule="exact"/>
              <w:ind w:firstLineChars="100" w:firstLine="240"/>
              <w:rPr>
                <w:rFonts w:ascii="微軟正黑體" w:eastAsia="微軟正黑體" w:hAnsi="微軟正黑體"/>
                <w:szCs w:val="24"/>
              </w:rPr>
            </w:pPr>
            <w:r w:rsidRPr="00274725">
              <w:rPr>
                <w:rFonts w:ascii="微軟正黑體" w:eastAsia="微軟正黑體" w:hAnsi="微軟正黑體" w:hint="eastAsia"/>
                <w:szCs w:val="24"/>
              </w:rPr>
              <w:t>(5)策略績效</w:t>
            </w:r>
          </w:p>
          <w:p w14:paraId="6D45FE18" w14:textId="77777777" w:rsidR="0082152C" w:rsidRPr="00274725" w:rsidRDefault="0082152C" w:rsidP="00C318DF">
            <w:pPr>
              <w:spacing w:line="430" w:lineRule="exact"/>
              <w:rPr>
                <w:rFonts w:ascii="微軟正黑體" w:eastAsia="微軟正黑體" w:hAnsi="微軟正黑體"/>
                <w:szCs w:val="24"/>
              </w:rPr>
            </w:pPr>
            <w:r w:rsidRPr="00274725">
              <w:rPr>
                <w:rFonts w:ascii="微軟正黑體" w:eastAsia="微軟正黑體" w:hAnsi="微軟正黑體" w:hint="eastAsia"/>
                <w:szCs w:val="24"/>
              </w:rPr>
              <w:t>3.</w:t>
            </w:r>
            <w:r w:rsidR="00D058FA" w:rsidRPr="00274725">
              <w:rPr>
                <w:rFonts w:ascii="微軟正黑體" w:eastAsia="微軟正黑體" w:hAnsi="微軟正黑體" w:hint="eastAsia"/>
                <w:szCs w:val="24"/>
              </w:rPr>
              <w:t xml:space="preserve"> </w:t>
            </w:r>
            <w:r w:rsidRPr="00274725">
              <w:rPr>
                <w:rFonts w:ascii="微軟正黑體" w:eastAsia="微軟正黑體" w:hAnsi="微軟正黑體" w:hint="eastAsia"/>
                <w:szCs w:val="24"/>
              </w:rPr>
              <w:t>請繳交word檔，檔名為參賽者</w:t>
            </w:r>
            <w:r w:rsidR="004A2712" w:rsidRPr="00274725">
              <w:rPr>
                <w:rFonts w:ascii="微軟正黑體" w:eastAsia="微軟正黑體" w:hAnsi="微軟正黑體" w:hint="eastAsia"/>
                <w:szCs w:val="24"/>
              </w:rPr>
              <w:t>姓</w:t>
            </w:r>
            <w:r w:rsidRPr="00274725">
              <w:rPr>
                <w:rFonts w:ascii="微軟正黑體" w:eastAsia="微軟正黑體" w:hAnsi="微軟正黑體" w:hint="eastAsia"/>
                <w:szCs w:val="24"/>
              </w:rPr>
              <w:t>名</w:t>
            </w:r>
          </w:p>
        </w:tc>
        <w:tc>
          <w:tcPr>
            <w:tcW w:w="4536" w:type="dxa"/>
          </w:tcPr>
          <w:p w14:paraId="3131E0CC" w14:textId="77777777" w:rsidR="0082152C" w:rsidRPr="00274725" w:rsidRDefault="0082152C" w:rsidP="0082152C">
            <w:pPr>
              <w:spacing w:afterLines="30" w:after="108" w:line="430" w:lineRule="exact"/>
              <w:rPr>
                <w:rFonts w:ascii="微軟正黑體" w:eastAsia="微軟正黑體" w:hAnsi="微軟正黑體"/>
                <w:szCs w:val="24"/>
              </w:rPr>
            </w:pPr>
            <w:r w:rsidRPr="00274725">
              <w:rPr>
                <w:rFonts w:ascii="微軟正黑體" w:eastAsia="微軟正黑體" w:hAnsi="微軟正黑體" w:hint="eastAsia"/>
                <w:szCs w:val="24"/>
              </w:rPr>
              <w:t>程式資料：</w:t>
            </w:r>
          </w:p>
          <w:p w14:paraId="6189B22C" w14:textId="77777777" w:rsidR="0082152C" w:rsidRPr="00274725" w:rsidRDefault="0082152C" w:rsidP="0082152C">
            <w:pPr>
              <w:spacing w:afterLines="30" w:after="108" w:line="430" w:lineRule="exact"/>
              <w:rPr>
                <w:rFonts w:ascii="微軟正黑體" w:eastAsia="微軟正黑體" w:hAnsi="微軟正黑體"/>
                <w:szCs w:val="24"/>
              </w:rPr>
            </w:pPr>
            <w:r w:rsidRPr="00274725">
              <w:rPr>
                <w:rFonts w:ascii="微軟正黑體" w:eastAsia="微軟正黑體" w:hAnsi="微軟正黑體" w:hint="eastAsia"/>
                <w:szCs w:val="24"/>
              </w:rPr>
              <w:t>1.</w:t>
            </w:r>
            <w:r w:rsidR="00D058FA" w:rsidRPr="00274725">
              <w:rPr>
                <w:rFonts w:ascii="微軟正黑體" w:eastAsia="微軟正黑體" w:hAnsi="微軟正黑體" w:hint="eastAsia"/>
                <w:szCs w:val="24"/>
              </w:rPr>
              <w:t xml:space="preserve"> </w:t>
            </w:r>
            <w:r w:rsidRPr="00274725">
              <w:rPr>
                <w:rFonts w:ascii="微軟正黑體" w:eastAsia="微軟正黑體" w:hAnsi="微軟正黑體" w:hint="eastAsia"/>
                <w:szCs w:val="24"/>
              </w:rPr>
              <w:t>繳交策略PLA檔，檔名為「參賽者姓名-當沖.</w:t>
            </w:r>
            <w:proofErr w:type="spellStart"/>
            <w:r w:rsidRPr="00274725">
              <w:rPr>
                <w:rFonts w:ascii="微軟正黑體" w:eastAsia="微軟正黑體" w:hAnsi="微軟正黑體" w:hint="eastAsia"/>
                <w:szCs w:val="24"/>
              </w:rPr>
              <w:t>pla</w:t>
            </w:r>
            <w:proofErr w:type="spellEnd"/>
            <w:r w:rsidRPr="00274725">
              <w:rPr>
                <w:rFonts w:ascii="微軟正黑體" w:eastAsia="微軟正黑體" w:hAnsi="微軟正黑體" w:hint="eastAsia"/>
                <w:szCs w:val="24"/>
              </w:rPr>
              <w:t>」、「參賽者</w:t>
            </w:r>
            <w:r w:rsidR="00A916CF" w:rsidRPr="00274725">
              <w:rPr>
                <w:rFonts w:ascii="微軟正黑體" w:eastAsia="微軟正黑體" w:hAnsi="微軟正黑體" w:hint="eastAsia"/>
                <w:szCs w:val="24"/>
              </w:rPr>
              <w:t>姓</w:t>
            </w:r>
            <w:r w:rsidRPr="00274725">
              <w:rPr>
                <w:rFonts w:ascii="微軟正黑體" w:eastAsia="微軟正黑體" w:hAnsi="微軟正黑體" w:hint="eastAsia"/>
                <w:szCs w:val="24"/>
              </w:rPr>
              <w:t>名-留倉</w:t>
            </w:r>
            <w:proofErr w:type="spellStart"/>
            <w:r w:rsidRPr="00274725">
              <w:rPr>
                <w:rFonts w:ascii="微軟正黑體" w:eastAsia="微軟正黑體" w:hAnsi="微軟正黑體" w:hint="eastAsia"/>
                <w:szCs w:val="24"/>
              </w:rPr>
              <w:t>pla</w:t>
            </w:r>
            <w:proofErr w:type="spellEnd"/>
            <w:r w:rsidRPr="00274725">
              <w:rPr>
                <w:rFonts w:ascii="微軟正黑體" w:eastAsia="微軟正黑體" w:hAnsi="微軟正黑體" w:hint="eastAsia"/>
                <w:szCs w:val="24"/>
              </w:rPr>
              <w:t>」，</w:t>
            </w:r>
          </w:p>
          <w:p w14:paraId="7A85276F" w14:textId="77777777" w:rsidR="0082152C" w:rsidRPr="00274725" w:rsidRDefault="0082152C" w:rsidP="0082152C">
            <w:pPr>
              <w:spacing w:afterLines="30" w:after="108" w:line="430" w:lineRule="exact"/>
              <w:rPr>
                <w:rFonts w:ascii="微軟正黑體" w:eastAsia="微軟正黑體" w:hAnsi="微軟正黑體"/>
                <w:szCs w:val="24"/>
              </w:rPr>
            </w:pPr>
            <w:r w:rsidRPr="00274725">
              <w:rPr>
                <w:rFonts w:ascii="微軟正黑體" w:eastAsia="微軟正黑體" w:hAnsi="微軟正黑體" w:hint="eastAsia"/>
                <w:szCs w:val="24"/>
              </w:rPr>
              <w:t>2.</w:t>
            </w:r>
            <w:r w:rsidR="00D058FA" w:rsidRPr="00274725">
              <w:rPr>
                <w:rFonts w:ascii="微軟正黑體" w:eastAsia="微軟正黑體" w:hAnsi="微軟正黑體" w:hint="eastAsia"/>
                <w:szCs w:val="24"/>
              </w:rPr>
              <w:t xml:space="preserve"> </w:t>
            </w:r>
            <w:r w:rsidRPr="00274725">
              <w:rPr>
                <w:rFonts w:ascii="微軟正黑體" w:eastAsia="微軟正黑體" w:hAnsi="微軟正黑體" w:hint="eastAsia"/>
                <w:szCs w:val="24"/>
              </w:rPr>
              <w:t>策略命名以「</w:t>
            </w:r>
            <w:proofErr w:type="spellStart"/>
            <w:r w:rsidRPr="00274725">
              <w:rPr>
                <w:rFonts w:ascii="微軟正黑體" w:eastAsia="微軟正黑體" w:hAnsi="微軟正黑體" w:hint="eastAsia"/>
                <w:szCs w:val="24"/>
              </w:rPr>
              <w:t>Masterlink</w:t>
            </w:r>
            <w:proofErr w:type="spellEnd"/>
            <w:r w:rsidRPr="00274725">
              <w:rPr>
                <w:rFonts w:ascii="微軟正黑體" w:eastAsia="微軟正黑體" w:hAnsi="微軟正黑體" w:hint="eastAsia"/>
                <w:szCs w:val="24"/>
              </w:rPr>
              <w:t>-英文</w:t>
            </w:r>
            <w:r w:rsidR="004B6EEE" w:rsidRPr="00274725">
              <w:rPr>
                <w:rFonts w:ascii="微軟正黑體" w:eastAsia="微軟正黑體" w:hAnsi="微軟正黑體" w:hint="eastAsia"/>
                <w:szCs w:val="24"/>
              </w:rPr>
              <w:t>姓</w:t>
            </w:r>
            <w:r w:rsidRPr="00274725">
              <w:rPr>
                <w:rFonts w:ascii="微軟正黑體" w:eastAsia="微軟正黑體" w:hAnsi="微軟正黑體" w:hint="eastAsia"/>
                <w:szCs w:val="24"/>
              </w:rPr>
              <w:t>名」如「</w:t>
            </w:r>
            <w:proofErr w:type="spellStart"/>
            <w:r w:rsidRPr="00274725">
              <w:rPr>
                <w:rFonts w:ascii="微軟正黑體" w:eastAsia="微軟正黑體" w:hAnsi="微軟正黑體" w:hint="eastAsia"/>
                <w:szCs w:val="24"/>
              </w:rPr>
              <w:t>Masterlink</w:t>
            </w:r>
            <w:proofErr w:type="spellEnd"/>
            <w:r w:rsidRPr="00274725">
              <w:rPr>
                <w:rFonts w:ascii="微軟正黑體" w:eastAsia="微軟正黑體" w:hAnsi="微軟正黑體" w:hint="eastAsia"/>
                <w:szCs w:val="24"/>
              </w:rPr>
              <w:t>-</w:t>
            </w:r>
            <w:r w:rsidRPr="00274725">
              <w:rPr>
                <w:rFonts w:ascii="微軟正黑體" w:eastAsia="微軟正黑體" w:hAnsi="微軟正黑體"/>
                <w:szCs w:val="24"/>
              </w:rPr>
              <w:t xml:space="preserve"> WANG HSIAO MING</w:t>
            </w:r>
            <w:r w:rsidRPr="00274725">
              <w:rPr>
                <w:rFonts w:ascii="微軟正黑體" w:eastAsia="微軟正黑體" w:hAnsi="微軟正黑體" w:hint="eastAsia"/>
                <w:szCs w:val="24"/>
              </w:rPr>
              <w:t>」</w:t>
            </w:r>
          </w:p>
          <w:p w14:paraId="6146CB47" w14:textId="77777777" w:rsidR="0082152C" w:rsidRPr="00274725" w:rsidRDefault="0082152C" w:rsidP="0082152C">
            <w:pPr>
              <w:spacing w:afterLines="30" w:after="108" w:line="430" w:lineRule="exact"/>
              <w:rPr>
                <w:rFonts w:ascii="微軟正黑體" w:eastAsia="微軟正黑體" w:hAnsi="微軟正黑體"/>
                <w:szCs w:val="24"/>
              </w:rPr>
            </w:pPr>
            <w:r w:rsidRPr="00274725">
              <w:rPr>
                <w:rFonts w:ascii="微軟正黑體" w:eastAsia="微軟正黑體" w:hAnsi="微軟正黑體" w:hint="eastAsia"/>
                <w:szCs w:val="24"/>
              </w:rPr>
              <w:t>3.</w:t>
            </w:r>
            <w:r w:rsidR="00D058FA" w:rsidRPr="00274725">
              <w:rPr>
                <w:rFonts w:ascii="微軟正黑體" w:eastAsia="微軟正黑體" w:hAnsi="微軟正黑體" w:hint="eastAsia"/>
                <w:szCs w:val="24"/>
              </w:rPr>
              <w:t xml:space="preserve"> </w:t>
            </w:r>
            <w:r w:rsidRPr="00274725">
              <w:rPr>
                <w:rFonts w:ascii="微軟正黑體" w:eastAsia="微軟正黑體" w:hAnsi="微軟正黑體" w:hint="eastAsia"/>
                <w:szCs w:val="24"/>
              </w:rPr>
              <w:t>繳交策略工作底稿，檔名為「參賽者</w:t>
            </w:r>
            <w:r w:rsidR="00A916CF" w:rsidRPr="00274725">
              <w:rPr>
                <w:rFonts w:ascii="微軟正黑體" w:eastAsia="微軟正黑體" w:hAnsi="微軟正黑體" w:hint="eastAsia"/>
                <w:szCs w:val="24"/>
              </w:rPr>
              <w:t>姓</w:t>
            </w:r>
            <w:r w:rsidRPr="00274725">
              <w:rPr>
                <w:rFonts w:ascii="微軟正黑體" w:eastAsia="微軟正黑體" w:hAnsi="微軟正黑體" w:hint="eastAsia"/>
                <w:szCs w:val="24"/>
              </w:rPr>
              <w:t>名-當沖.</w:t>
            </w:r>
            <w:proofErr w:type="spellStart"/>
            <w:r w:rsidRPr="00274725">
              <w:rPr>
                <w:rFonts w:ascii="微軟正黑體" w:eastAsia="微軟正黑體" w:hAnsi="微軟正黑體" w:hint="eastAsia"/>
                <w:szCs w:val="24"/>
              </w:rPr>
              <w:t>wsp</w:t>
            </w:r>
            <w:proofErr w:type="spellEnd"/>
            <w:r w:rsidRPr="00274725">
              <w:rPr>
                <w:rFonts w:ascii="微軟正黑體" w:eastAsia="微軟正黑體" w:hAnsi="微軟正黑體" w:hint="eastAsia"/>
                <w:szCs w:val="24"/>
              </w:rPr>
              <w:t>」、「參賽者</w:t>
            </w:r>
            <w:r w:rsidR="00A916CF" w:rsidRPr="00274725">
              <w:rPr>
                <w:rFonts w:ascii="微軟正黑體" w:eastAsia="微軟正黑體" w:hAnsi="微軟正黑體" w:hint="eastAsia"/>
                <w:szCs w:val="24"/>
              </w:rPr>
              <w:t>姓</w:t>
            </w:r>
            <w:r w:rsidRPr="00274725">
              <w:rPr>
                <w:rFonts w:ascii="微軟正黑體" w:eastAsia="微軟正黑體" w:hAnsi="微軟正黑體" w:hint="eastAsia"/>
                <w:szCs w:val="24"/>
              </w:rPr>
              <w:t>名-留倉.</w:t>
            </w:r>
            <w:proofErr w:type="spellStart"/>
            <w:r w:rsidRPr="00274725">
              <w:rPr>
                <w:rFonts w:ascii="微軟正黑體" w:eastAsia="微軟正黑體" w:hAnsi="微軟正黑體" w:hint="eastAsia"/>
                <w:szCs w:val="24"/>
              </w:rPr>
              <w:t>wsp</w:t>
            </w:r>
            <w:proofErr w:type="spellEnd"/>
            <w:r w:rsidRPr="00274725">
              <w:rPr>
                <w:rFonts w:ascii="微軟正黑體" w:eastAsia="微軟正黑體" w:hAnsi="微軟正黑體" w:hint="eastAsia"/>
                <w:szCs w:val="24"/>
              </w:rPr>
              <w:t>」</w:t>
            </w:r>
          </w:p>
          <w:p w14:paraId="73F149AB" w14:textId="77777777" w:rsidR="00DF00B5" w:rsidRPr="00274725" w:rsidRDefault="00DF00B5" w:rsidP="0082152C">
            <w:pPr>
              <w:spacing w:afterLines="30" w:after="108" w:line="430" w:lineRule="exact"/>
              <w:rPr>
                <w:rFonts w:ascii="微軟正黑體" w:eastAsia="微軟正黑體" w:hAnsi="微軟正黑體"/>
                <w:szCs w:val="24"/>
              </w:rPr>
            </w:pPr>
            <w:r w:rsidRPr="00274725">
              <w:rPr>
                <w:rFonts w:ascii="微軟正黑體" w:eastAsia="微軟正黑體" w:hAnsi="微軟正黑體" w:hint="eastAsia"/>
                <w:szCs w:val="24"/>
              </w:rPr>
              <w:t>4</w:t>
            </w:r>
            <w:r w:rsidRPr="00274725">
              <w:rPr>
                <w:rFonts w:ascii="微軟正黑體" w:eastAsia="微軟正黑體" w:hAnsi="微軟正黑體"/>
                <w:szCs w:val="24"/>
              </w:rPr>
              <w:t>.</w:t>
            </w:r>
            <w:r w:rsidRPr="00274725">
              <w:rPr>
                <w:rFonts w:ascii="微軟正黑體" w:eastAsia="微軟正黑體" w:hAnsi="微軟正黑體" w:hint="eastAsia"/>
                <w:szCs w:val="24"/>
                <w:lang w:eastAsia="zh-HK"/>
              </w:rPr>
              <w:t>上述檔案不得加密，否則視為無效。</w:t>
            </w:r>
          </w:p>
        </w:tc>
      </w:tr>
      <w:tr w:rsidR="00274725" w:rsidRPr="00274725" w14:paraId="6E3E5F29" w14:textId="77777777" w:rsidTr="0082152C">
        <w:trPr>
          <w:cantSplit/>
          <w:trHeight w:val="687"/>
        </w:trPr>
        <w:tc>
          <w:tcPr>
            <w:tcW w:w="675" w:type="dxa"/>
            <w:vMerge/>
            <w:textDirection w:val="tbRlV"/>
            <w:vAlign w:val="center"/>
          </w:tcPr>
          <w:p w14:paraId="52BABB0B" w14:textId="77777777" w:rsidR="0082152C" w:rsidRPr="00274725" w:rsidRDefault="0082152C" w:rsidP="0027718E">
            <w:pPr>
              <w:spacing w:line="430" w:lineRule="exact"/>
              <w:ind w:left="113" w:right="113"/>
              <w:jc w:val="center"/>
              <w:rPr>
                <w:rFonts w:ascii="微軟正黑體" w:eastAsia="微軟正黑體" w:hAnsi="微軟正黑體"/>
                <w:szCs w:val="24"/>
              </w:rPr>
            </w:pPr>
          </w:p>
        </w:tc>
        <w:tc>
          <w:tcPr>
            <w:tcW w:w="8789" w:type="dxa"/>
            <w:gridSpan w:val="2"/>
            <w:vAlign w:val="center"/>
          </w:tcPr>
          <w:p w14:paraId="60A67E0B" w14:textId="77777777" w:rsidR="0082152C" w:rsidRPr="00274725" w:rsidRDefault="0082152C" w:rsidP="0082152C">
            <w:pPr>
              <w:spacing w:afterLines="30" w:after="108" w:line="430" w:lineRule="exact"/>
              <w:jc w:val="both"/>
              <w:rPr>
                <w:rFonts w:ascii="微軟正黑體" w:eastAsia="微軟正黑體" w:hAnsi="微軟正黑體"/>
                <w:szCs w:val="24"/>
              </w:rPr>
            </w:pPr>
            <w:r w:rsidRPr="00274725">
              <w:rPr>
                <w:rFonts w:ascii="微軟正黑體" w:eastAsia="微軟正黑體" w:hAnsi="微軟正黑體" w:hint="eastAsia"/>
                <w:szCs w:val="24"/>
              </w:rPr>
              <w:t>晉級複賽名單</w:t>
            </w:r>
            <w:r w:rsidRPr="00274725">
              <w:rPr>
                <w:rFonts w:ascii="微軟正黑體" w:eastAsia="微軟正黑體" w:hAnsi="微軟正黑體" w:cs="Arial" w:hint="eastAsia"/>
                <w:kern w:val="0"/>
                <w:szCs w:val="24"/>
              </w:rPr>
              <w:t>將於2021/3/18公布在活動網頁，</w:t>
            </w:r>
            <w:proofErr w:type="gramStart"/>
            <w:r w:rsidRPr="00274725">
              <w:rPr>
                <w:rFonts w:ascii="微軟正黑體" w:eastAsia="微軟正黑體" w:hAnsi="微軟正黑體" w:cs="Arial" w:hint="eastAsia"/>
                <w:kern w:val="0"/>
                <w:szCs w:val="24"/>
              </w:rPr>
              <w:t>不</w:t>
            </w:r>
            <w:proofErr w:type="gramEnd"/>
            <w:r w:rsidRPr="00274725">
              <w:rPr>
                <w:rFonts w:ascii="微軟正黑體" w:eastAsia="微軟正黑體" w:hAnsi="微軟正黑體" w:cs="Arial" w:hint="eastAsia"/>
                <w:kern w:val="0"/>
                <w:szCs w:val="24"/>
              </w:rPr>
              <w:t>另行E-mail通知。</w:t>
            </w:r>
          </w:p>
        </w:tc>
      </w:tr>
      <w:tr w:rsidR="00274725" w:rsidRPr="00274725" w14:paraId="2560C722" w14:textId="77777777" w:rsidTr="00887E41">
        <w:trPr>
          <w:cantSplit/>
          <w:trHeight w:val="1511"/>
        </w:trPr>
        <w:tc>
          <w:tcPr>
            <w:tcW w:w="675" w:type="dxa"/>
            <w:textDirection w:val="tbRlV"/>
            <w:vAlign w:val="center"/>
          </w:tcPr>
          <w:p w14:paraId="69D588B3" w14:textId="77777777" w:rsidR="00887E41" w:rsidRPr="00274725" w:rsidRDefault="00887E41" w:rsidP="0027718E">
            <w:pPr>
              <w:spacing w:line="430" w:lineRule="exact"/>
              <w:ind w:left="113" w:right="113"/>
              <w:jc w:val="center"/>
              <w:rPr>
                <w:rFonts w:ascii="微軟正黑體" w:eastAsia="微軟正黑體" w:hAnsi="微軟正黑體"/>
                <w:szCs w:val="24"/>
              </w:rPr>
            </w:pPr>
            <w:r w:rsidRPr="00274725">
              <w:rPr>
                <w:rFonts w:ascii="微軟正黑體" w:eastAsia="微軟正黑體" w:hAnsi="微軟正黑體" w:hint="eastAsia"/>
                <w:szCs w:val="24"/>
              </w:rPr>
              <w:t>複賽</w:t>
            </w:r>
          </w:p>
        </w:tc>
        <w:tc>
          <w:tcPr>
            <w:tcW w:w="8789" w:type="dxa"/>
            <w:gridSpan w:val="2"/>
            <w:vAlign w:val="center"/>
          </w:tcPr>
          <w:p w14:paraId="3FEA2EF1" w14:textId="77777777" w:rsidR="006F2C1D" w:rsidRPr="00274725" w:rsidRDefault="003C29D4" w:rsidP="006F2C1D">
            <w:pPr>
              <w:spacing w:line="430" w:lineRule="exact"/>
              <w:rPr>
                <w:rFonts w:ascii="微軟正黑體" w:eastAsia="微軟正黑體" w:hAnsi="微軟正黑體"/>
                <w:szCs w:val="24"/>
              </w:rPr>
            </w:pPr>
            <w:r w:rsidRPr="00274725">
              <w:rPr>
                <w:rFonts w:ascii="微軟正黑體" w:eastAsia="微軟正黑體" w:hAnsi="微軟正黑體" w:hint="eastAsia"/>
                <w:szCs w:val="24"/>
              </w:rPr>
              <w:t xml:space="preserve">1. </w:t>
            </w:r>
            <w:r w:rsidR="007554D5" w:rsidRPr="00274725">
              <w:rPr>
                <w:rFonts w:ascii="微軟正黑體" w:eastAsia="微軟正黑體" w:hAnsi="微軟正黑體" w:hint="eastAsia"/>
                <w:szCs w:val="24"/>
              </w:rPr>
              <w:t>進入複賽</w:t>
            </w:r>
            <w:r w:rsidR="00887E41" w:rsidRPr="00274725">
              <w:rPr>
                <w:rFonts w:ascii="微軟正黑體" w:eastAsia="微軟正黑體" w:hAnsi="微軟正黑體" w:hint="eastAsia"/>
                <w:szCs w:val="24"/>
              </w:rPr>
              <w:t>者，將於</w:t>
            </w:r>
            <w:r w:rsidR="00887E41" w:rsidRPr="00274725">
              <w:rPr>
                <w:rFonts w:ascii="微軟正黑體" w:eastAsia="微軟正黑體" w:hAnsi="微軟正黑體"/>
                <w:szCs w:val="24"/>
              </w:rPr>
              <w:t>2021/3/</w:t>
            </w:r>
            <w:r w:rsidR="00D83A74" w:rsidRPr="00274725">
              <w:rPr>
                <w:rFonts w:ascii="微軟正黑體" w:eastAsia="微軟正黑體" w:hAnsi="微軟正黑體" w:hint="eastAsia"/>
                <w:szCs w:val="24"/>
              </w:rPr>
              <w:t>1</w:t>
            </w:r>
            <w:r w:rsidR="00A91B95" w:rsidRPr="00274725">
              <w:rPr>
                <w:rFonts w:ascii="微軟正黑體" w:eastAsia="微軟正黑體" w:hAnsi="微軟正黑體" w:hint="eastAsia"/>
                <w:szCs w:val="24"/>
              </w:rPr>
              <w:t>8</w:t>
            </w:r>
            <w:r w:rsidR="00390564" w:rsidRPr="00274725">
              <w:rPr>
                <w:rFonts w:ascii="微軟正黑體" w:eastAsia="微軟正黑體" w:hAnsi="微軟正黑體" w:hint="eastAsia"/>
                <w:szCs w:val="24"/>
              </w:rPr>
              <w:t>至</w:t>
            </w:r>
            <w:r w:rsidR="00887E41" w:rsidRPr="00274725">
              <w:rPr>
                <w:rFonts w:ascii="微軟正黑體" w:eastAsia="微軟正黑體" w:hAnsi="微軟正黑體"/>
                <w:szCs w:val="24"/>
              </w:rPr>
              <w:t>2021/5/14</w:t>
            </w:r>
            <w:proofErr w:type="gramStart"/>
            <w:r w:rsidR="00887E41" w:rsidRPr="00274725">
              <w:rPr>
                <w:rFonts w:ascii="微軟正黑體" w:eastAsia="微軟正黑體" w:hAnsi="微軟正黑體" w:hint="eastAsia"/>
                <w:szCs w:val="24"/>
              </w:rPr>
              <w:t>進行實盤模擬</w:t>
            </w:r>
            <w:proofErr w:type="gramEnd"/>
            <w:r w:rsidR="00887E41" w:rsidRPr="00274725">
              <w:rPr>
                <w:rFonts w:ascii="微軟正黑體" w:eastAsia="微軟正黑體" w:hAnsi="微軟正黑體" w:hint="eastAsia"/>
                <w:szCs w:val="24"/>
              </w:rPr>
              <w:t>交易，</w:t>
            </w:r>
            <w:r w:rsidR="009628C9" w:rsidRPr="00274725">
              <w:rPr>
                <w:rFonts w:ascii="微軟正黑體" w:eastAsia="微軟正黑體" w:hAnsi="微軟正黑體" w:hint="eastAsia"/>
                <w:szCs w:val="24"/>
              </w:rPr>
              <w:t>主辦單位將</w:t>
            </w:r>
            <w:r w:rsidRPr="00274725">
              <w:rPr>
                <w:rFonts w:ascii="微軟正黑體" w:eastAsia="微軟正黑體" w:hAnsi="微軟正黑體" w:hint="eastAsia"/>
                <w:szCs w:val="24"/>
              </w:rPr>
              <w:t>於每週五公布週排名。</w:t>
            </w:r>
          </w:p>
          <w:p w14:paraId="1617AD51" w14:textId="77777777" w:rsidR="00887E41" w:rsidRPr="00274725" w:rsidRDefault="003C29D4" w:rsidP="003C29D4">
            <w:pPr>
              <w:spacing w:line="430" w:lineRule="exact"/>
              <w:rPr>
                <w:rFonts w:ascii="微軟正黑體" w:eastAsia="微軟正黑體" w:hAnsi="微軟正黑體"/>
                <w:szCs w:val="24"/>
              </w:rPr>
            </w:pPr>
            <w:r w:rsidRPr="00274725">
              <w:rPr>
                <w:rFonts w:ascii="微軟正黑體" w:eastAsia="微軟正黑體" w:hAnsi="微軟正黑體" w:hint="eastAsia"/>
                <w:szCs w:val="24"/>
              </w:rPr>
              <w:t xml:space="preserve">2. </w:t>
            </w:r>
            <w:r w:rsidR="00887E41" w:rsidRPr="00274725">
              <w:rPr>
                <w:rFonts w:ascii="微軟正黑體" w:eastAsia="微軟正黑體" w:hAnsi="微軟正黑體" w:hint="eastAsia"/>
                <w:szCs w:val="24"/>
              </w:rPr>
              <w:t>社會組</w:t>
            </w:r>
            <w:r w:rsidR="002229FB" w:rsidRPr="00274725">
              <w:rPr>
                <w:rFonts w:ascii="微軟正黑體" w:eastAsia="微軟正黑體" w:hAnsi="微軟正黑體" w:hint="eastAsia"/>
                <w:szCs w:val="24"/>
              </w:rPr>
              <w:t>及</w:t>
            </w:r>
            <w:r w:rsidR="00192C1B" w:rsidRPr="00274725">
              <w:rPr>
                <w:rFonts w:ascii="微軟正黑體" w:eastAsia="微軟正黑體" w:hAnsi="微軟正黑體" w:hint="eastAsia"/>
                <w:szCs w:val="24"/>
              </w:rPr>
              <w:t>學生</w:t>
            </w:r>
            <w:r w:rsidR="002229FB" w:rsidRPr="00274725">
              <w:rPr>
                <w:rFonts w:ascii="微軟正黑體" w:eastAsia="微軟正黑體" w:hAnsi="微軟正黑體" w:hint="eastAsia"/>
                <w:szCs w:val="24"/>
              </w:rPr>
              <w:t>組各</w:t>
            </w:r>
            <w:r w:rsidR="00887E41" w:rsidRPr="00274725">
              <w:rPr>
                <w:rFonts w:ascii="微軟正黑體" w:eastAsia="微軟正黑體" w:hAnsi="微軟正黑體" w:hint="eastAsia"/>
                <w:szCs w:val="24"/>
              </w:rPr>
              <w:t>取排名前</w:t>
            </w:r>
            <w:r w:rsidR="007177C5" w:rsidRPr="00274725">
              <w:rPr>
                <w:rFonts w:ascii="微軟正黑體" w:eastAsia="微軟正黑體" w:hAnsi="微軟正黑體" w:hint="eastAsia"/>
                <w:szCs w:val="24"/>
              </w:rPr>
              <w:t>8</w:t>
            </w:r>
            <w:r w:rsidR="00887E41" w:rsidRPr="00274725">
              <w:rPr>
                <w:rFonts w:ascii="微軟正黑體" w:eastAsia="微軟正黑體" w:hAnsi="微軟正黑體" w:hint="eastAsia"/>
                <w:szCs w:val="24"/>
              </w:rPr>
              <w:t>名、</w:t>
            </w:r>
            <w:r w:rsidR="002229FB" w:rsidRPr="00274725">
              <w:rPr>
                <w:rFonts w:ascii="微軟正黑體" w:eastAsia="微軟正黑體" w:hAnsi="微軟正黑體" w:hint="eastAsia"/>
                <w:szCs w:val="24"/>
              </w:rPr>
              <w:t>共16名</w:t>
            </w:r>
            <w:r w:rsidR="0082152C" w:rsidRPr="00274725">
              <w:rPr>
                <w:rFonts w:ascii="微軟正黑體" w:eastAsia="微軟正黑體" w:hAnsi="微軟正黑體" w:hint="eastAsia"/>
                <w:szCs w:val="24"/>
              </w:rPr>
              <w:t>晉級決賽</w:t>
            </w:r>
            <w:r w:rsidR="00887E41" w:rsidRPr="00274725">
              <w:rPr>
                <w:rFonts w:ascii="微軟正黑體" w:eastAsia="微軟正黑體" w:hAnsi="微軟正黑體" w:hint="eastAsia"/>
                <w:szCs w:val="24"/>
              </w:rPr>
              <w:t>。</w:t>
            </w:r>
            <w:r w:rsidR="00887E41" w:rsidRPr="00274725">
              <w:rPr>
                <w:rFonts w:ascii="微軟正黑體" w:eastAsia="微軟正黑體" w:hAnsi="微軟正黑體" w:cs="Arial" w:hint="eastAsia"/>
                <w:kern w:val="0"/>
                <w:szCs w:val="24"/>
              </w:rPr>
              <w:t>結果將於2021/5/17</w:t>
            </w:r>
            <w:r w:rsidR="00D8383B" w:rsidRPr="00274725">
              <w:rPr>
                <w:rFonts w:ascii="微軟正黑體" w:eastAsia="微軟正黑體" w:hAnsi="微軟正黑體" w:cs="Arial" w:hint="eastAsia"/>
                <w:kern w:val="0"/>
                <w:szCs w:val="24"/>
              </w:rPr>
              <w:t>公布在</w:t>
            </w:r>
            <w:r w:rsidR="00887E41" w:rsidRPr="00274725">
              <w:rPr>
                <w:rFonts w:ascii="微軟正黑體" w:eastAsia="微軟正黑體" w:hAnsi="微軟正黑體" w:cs="Arial" w:hint="eastAsia"/>
                <w:kern w:val="0"/>
                <w:szCs w:val="24"/>
              </w:rPr>
              <w:t>活動網頁，</w:t>
            </w:r>
            <w:r w:rsidR="0082152C" w:rsidRPr="00274725">
              <w:rPr>
                <w:rFonts w:ascii="微軟正黑體" w:eastAsia="微軟正黑體" w:hAnsi="微軟正黑體" w:cs="Arial" w:hint="eastAsia"/>
                <w:kern w:val="0"/>
                <w:szCs w:val="24"/>
              </w:rPr>
              <w:t>晉級</w:t>
            </w:r>
            <w:r w:rsidR="00887E41" w:rsidRPr="00274725">
              <w:rPr>
                <w:rFonts w:ascii="微軟正黑體" w:eastAsia="微軟正黑體" w:hAnsi="微軟正黑體" w:cs="Arial" w:hint="eastAsia"/>
                <w:kern w:val="0"/>
                <w:szCs w:val="24"/>
              </w:rPr>
              <w:t>者將收到E-mail通知決賽細節，未通過者不再另行通知。</w:t>
            </w:r>
          </w:p>
        </w:tc>
      </w:tr>
      <w:tr w:rsidR="00067B10" w:rsidRPr="00274725" w14:paraId="635395AF" w14:textId="77777777" w:rsidTr="001D1550">
        <w:trPr>
          <w:cantSplit/>
          <w:trHeight w:val="1790"/>
        </w:trPr>
        <w:tc>
          <w:tcPr>
            <w:tcW w:w="675" w:type="dxa"/>
            <w:textDirection w:val="tbRlV"/>
            <w:vAlign w:val="center"/>
          </w:tcPr>
          <w:p w14:paraId="0CC41A81" w14:textId="77777777" w:rsidR="00067B10" w:rsidRPr="00274725" w:rsidRDefault="00067B10" w:rsidP="00F51818">
            <w:pPr>
              <w:spacing w:line="430" w:lineRule="exact"/>
              <w:ind w:left="113" w:right="113"/>
              <w:jc w:val="center"/>
              <w:rPr>
                <w:rFonts w:ascii="微軟正黑體" w:eastAsia="微軟正黑體" w:hAnsi="微軟正黑體"/>
                <w:szCs w:val="24"/>
              </w:rPr>
            </w:pPr>
            <w:r w:rsidRPr="00274725">
              <w:rPr>
                <w:rFonts w:ascii="微軟正黑體" w:eastAsia="微軟正黑體" w:hAnsi="微軟正黑體" w:hint="eastAsia"/>
                <w:szCs w:val="24"/>
              </w:rPr>
              <w:lastRenderedPageBreak/>
              <w:t>決賽</w:t>
            </w:r>
          </w:p>
        </w:tc>
        <w:tc>
          <w:tcPr>
            <w:tcW w:w="8789" w:type="dxa"/>
            <w:gridSpan w:val="2"/>
            <w:vAlign w:val="center"/>
          </w:tcPr>
          <w:p w14:paraId="5A396E59" w14:textId="77777777" w:rsidR="00177338" w:rsidRPr="00274725" w:rsidRDefault="003C29D4" w:rsidP="003C29D4">
            <w:pPr>
              <w:spacing w:line="400" w:lineRule="exact"/>
              <w:jc w:val="both"/>
              <w:rPr>
                <w:rFonts w:ascii="微軟正黑體" w:eastAsia="微軟正黑體" w:hAnsi="微軟正黑體"/>
                <w:szCs w:val="24"/>
              </w:rPr>
            </w:pPr>
            <w:r w:rsidRPr="00274725">
              <w:rPr>
                <w:rFonts w:ascii="微軟正黑體" w:eastAsia="微軟正黑體" w:hAnsi="微軟正黑體" w:hint="eastAsia"/>
                <w:szCs w:val="24"/>
              </w:rPr>
              <w:t xml:space="preserve">1. </w:t>
            </w:r>
            <w:r w:rsidR="00B84924" w:rsidRPr="00274725">
              <w:rPr>
                <w:rFonts w:ascii="微軟正黑體" w:eastAsia="微軟正黑體" w:hAnsi="微軟正黑體" w:hint="eastAsia"/>
                <w:szCs w:val="24"/>
              </w:rPr>
              <w:t>比賽時間：2021年5月22日(六)</w:t>
            </w:r>
          </w:p>
          <w:p w14:paraId="684B41F8" w14:textId="77777777" w:rsidR="000F0817" w:rsidRPr="00274725" w:rsidRDefault="003C29D4" w:rsidP="003C29D4">
            <w:pPr>
              <w:spacing w:line="400" w:lineRule="exact"/>
              <w:jc w:val="both"/>
              <w:rPr>
                <w:rFonts w:ascii="微軟正黑體" w:eastAsia="微軟正黑體" w:hAnsi="微軟正黑體"/>
                <w:szCs w:val="24"/>
              </w:rPr>
            </w:pPr>
            <w:r w:rsidRPr="00274725">
              <w:rPr>
                <w:rFonts w:ascii="微軟正黑體" w:eastAsia="微軟正黑體" w:hAnsi="微軟正黑體" w:hint="eastAsia"/>
                <w:szCs w:val="24"/>
              </w:rPr>
              <w:t xml:space="preserve">2. </w:t>
            </w:r>
            <w:r w:rsidR="00B84924" w:rsidRPr="00274725">
              <w:rPr>
                <w:rFonts w:ascii="微軟正黑體" w:eastAsia="微軟正黑體" w:hAnsi="微軟正黑體" w:hint="eastAsia"/>
                <w:szCs w:val="24"/>
              </w:rPr>
              <w:t>比賽地點：新光人壽摩天大樓16樓(台北市中正區忠孝西路一段66號16樓)</w:t>
            </w:r>
          </w:p>
          <w:p w14:paraId="2A2EA7AE" w14:textId="77777777" w:rsidR="001D1550" w:rsidRPr="00274725" w:rsidRDefault="003C29D4" w:rsidP="003C29D4">
            <w:pPr>
              <w:spacing w:line="400" w:lineRule="exact"/>
              <w:jc w:val="both"/>
              <w:rPr>
                <w:rFonts w:ascii="微軟正黑體" w:eastAsia="微軟正黑體" w:hAnsi="微軟正黑體"/>
                <w:szCs w:val="24"/>
              </w:rPr>
            </w:pPr>
            <w:r w:rsidRPr="00274725">
              <w:rPr>
                <w:rFonts w:ascii="微軟正黑體" w:eastAsia="微軟正黑體" w:hAnsi="微軟正黑體" w:hint="eastAsia"/>
                <w:szCs w:val="24"/>
              </w:rPr>
              <w:t xml:space="preserve">3. </w:t>
            </w:r>
            <w:proofErr w:type="gramStart"/>
            <w:r w:rsidR="00CE0E64" w:rsidRPr="00274725">
              <w:rPr>
                <w:rFonts w:ascii="微軟正黑體" w:eastAsia="微軟正黑體" w:hAnsi="微軟正黑體" w:hint="eastAsia"/>
                <w:szCs w:val="24"/>
              </w:rPr>
              <w:t>採</w:t>
            </w:r>
            <w:proofErr w:type="gramEnd"/>
            <w:r w:rsidR="001D1550" w:rsidRPr="00274725">
              <w:rPr>
                <w:rFonts w:ascii="微軟正黑體" w:eastAsia="微軟正黑體" w:hAnsi="微軟正黑體" w:hint="eastAsia"/>
                <w:szCs w:val="24"/>
              </w:rPr>
              <w:t>口頭</w:t>
            </w:r>
            <w:r w:rsidR="00CE0E64" w:rsidRPr="00274725">
              <w:rPr>
                <w:rFonts w:ascii="微軟正黑體" w:eastAsia="微軟正黑體" w:hAnsi="微軟正黑體" w:hint="eastAsia"/>
                <w:szCs w:val="24"/>
              </w:rPr>
              <w:t>簡報</w:t>
            </w:r>
            <w:r w:rsidR="001D1550" w:rsidRPr="00274725">
              <w:rPr>
                <w:rFonts w:ascii="微軟正黑體" w:eastAsia="微軟正黑體" w:hAnsi="微軟正黑體" w:hint="eastAsia"/>
                <w:szCs w:val="24"/>
              </w:rPr>
              <w:t>6分鐘，</w:t>
            </w:r>
            <w:r w:rsidR="004D2CFC" w:rsidRPr="00274725">
              <w:rPr>
                <w:rFonts w:ascii="微軟正黑體" w:eastAsia="微軟正黑體" w:hAnsi="微軟正黑體" w:hint="eastAsia"/>
                <w:szCs w:val="24"/>
              </w:rPr>
              <w:t>評審問答</w:t>
            </w:r>
            <w:r w:rsidR="001D1550" w:rsidRPr="00274725">
              <w:rPr>
                <w:rFonts w:ascii="微軟正黑體" w:eastAsia="微軟正黑體" w:hAnsi="微軟正黑體" w:hint="eastAsia"/>
                <w:szCs w:val="24"/>
              </w:rPr>
              <w:t>6分鐘</w:t>
            </w:r>
          </w:p>
          <w:p w14:paraId="5AE376DB" w14:textId="77777777" w:rsidR="00067B10" w:rsidRPr="00274725" w:rsidRDefault="001D1550" w:rsidP="001D1550">
            <w:pPr>
              <w:spacing w:line="400" w:lineRule="exact"/>
              <w:jc w:val="both"/>
              <w:rPr>
                <w:rFonts w:ascii="微軟正黑體" w:eastAsia="微軟正黑體" w:hAnsi="微軟正黑體"/>
                <w:szCs w:val="24"/>
              </w:rPr>
            </w:pPr>
            <w:r w:rsidRPr="00274725">
              <w:rPr>
                <w:rFonts w:ascii="微軟正黑體" w:eastAsia="微軟正黑體" w:hAnsi="微軟正黑體" w:hint="eastAsia"/>
                <w:szCs w:val="24"/>
              </w:rPr>
              <w:t xml:space="preserve">4. </w:t>
            </w:r>
            <w:r w:rsidR="006C3125" w:rsidRPr="00274725">
              <w:rPr>
                <w:rFonts w:ascii="微軟正黑體" w:eastAsia="微軟正黑體" w:hAnsi="微軟正黑體" w:hint="eastAsia"/>
                <w:szCs w:val="24"/>
              </w:rPr>
              <w:t>簡報大綱</w:t>
            </w:r>
            <w:r w:rsidR="00067B10" w:rsidRPr="00274725">
              <w:rPr>
                <w:rFonts w:ascii="微軟正黑體" w:eastAsia="微軟正黑體" w:hAnsi="微軟正黑體" w:hint="eastAsia"/>
                <w:szCs w:val="24"/>
              </w:rPr>
              <w:t>：</w:t>
            </w:r>
            <w:r w:rsidR="006C3125" w:rsidRPr="00274725">
              <w:rPr>
                <w:rFonts w:ascii="微軟正黑體" w:eastAsia="微軟正黑體" w:hAnsi="微軟正黑體" w:hint="eastAsia"/>
                <w:szCs w:val="24"/>
              </w:rPr>
              <w:t>a.</w:t>
            </w:r>
            <w:r w:rsidR="00067B10" w:rsidRPr="00274725">
              <w:rPr>
                <w:rFonts w:ascii="微軟正黑體" w:eastAsia="微軟正黑體" w:hAnsi="微軟正黑體" w:hint="eastAsia"/>
                <w:szCs w:val="24"/>
              </w:rPr>
              <w:t>策略發想 b.交易邏輯 c.策略績效</w:t>
            </w:r>
            <w:r w:rsidRPr="00274725">
              <w:rPr>
                <w:rFonts w:ascii="微軟正黑體" w:eastAsia="微軟正黑體" w:hAnsi="微軟正黑體" w:hint="eastAsia"/>
                <w:szCs w:val="24"/>
              </w:rPr>
              <w:t>，簡報</w:t>
            </w:r>
            <w:r w:rsidR="00034777" w:rsidRPr="00274725">
              <w:rPr>
                <w:rFonts w:ascii="微軟正黑體" w:eastAsia="微軟正黑體" w:hAnsi="微軟正黑體" w:hint="eastAsia"/>
                <w:szCs w:val="24"/>
              </w:rPr>
              <w:t>頁數</w:t>
            </w:r>
            <w:r w:rsidR="00350242" w:rsidRPr="00274725">
              <w:rPr>
                <w:rFonts w:ascii="微軟正黑體" w:eastAsia="微軟正黑體" w:hAnsi="微軟正黑體" w:hint="eastAsia"/>
                <w:szCs w:val="24"/>
              </w:rPr>
              <w:t>不限</w:t>
            </w:r>
          </w:p>
        </w:tc>
      </w:tr>
    </w:tbl>
    <w:p w14:paraId="18A24A85" w14:textId="77777777" w:rsidR="00EF1A84" w:rsidRPr="00274725" w:rsidRDefault="00EF1A84" w:rsidP="0029290A">
      <w:pPr>
        <w:spacing w:line="430" w:lineRule="exact"/>
        <w:rPr>
          <w:rFonts w:ascii="微軟正黑體" w:eastAsia="微軟正黑體" w:hAnsi="微軟正黑體"/>
          <w:szCs w:val="24"/>
        </w:rPr>
      </w:pPr>
    </w:p>
    <w:p w14:paraId="25119208" w14:textId="77777777" w:rsidR="00796A25" w:rsidRPr="00274725" w:rsidRDefault="000C2EFE" w:rsidP="0029290A">
      <w:pPr>
        <w:spacing w:line="430" w:lineRule="exact"/>
        <w:rPr>
          <w:rFonts w:ascii="微軟正黑體" w:eastAsia="微軟正黑體" w:hAnsi="微軟正黑體"/>
          <w:szCs w:val="24"/>
        </w:rPr>
      </w:pPr>
      <w:r w:rsidRPr="00274725">
        <w:rPr>
          <w:rFonts w:ascii="微軟正黑體" w:eastAsia="微軟正黑體" w:hAnsi="微軟正黑體" w:hint="eastAsia"/>
          <w:szCs w:val="24"/>
        </w:rPr>
        <w:t>六、</w:t>
      </w:r>
      <w:r w:rsidR="00962A7C" w:rsidRPr="00274725">
        <w:rPr>
          <w:rFonts w:ascii="微軟正黑體" w:eastAsia="微軟正黑體" w:hAnsi="微軟正黑體" w:hint="eastAsia"/>
          <w:szCs w:val="24"/>
        </w:rPr>
        <w:t>評審方式：</w:t>
      </w:r>
    </w:p>
    <w:tbl>
      <w:tblPr>
        <w:tblStyle w:val="a8"/>
        <w:tblW w:w="0" w:type="auto"/>
        <w:tblLook w:val="04A0" w:firstRow="1" w:lastRow="0" w:firstColumn="1" w:lastColumn="0" w:noHBand="0" w:noVBand="1"/>
      </w:tblPr>
      <w:tblGrid>
        <w:gridCol w:w="652"/>
        <w:gridCol w:w="1794"/>
        <w:gridCol w:w="4892"/>
        <w:gridCol w:w="2268"/>
      </w:tblGrid>
      <w:tr w:rsidR="00274725" w:rsidRPr="00274725" w14:paraId="556FED17" w14:textId="77777777" w:rsidTr="00B272A8">
        <w:tc>
          <w:tcPr>
            <w:tcW w:w="652" w:type="dxa"/>
            <w:vMerge w:val="restart"/>
            <w:textDirection w:val="tbRlV"/>
          </w:tcPr>
          <w:p w14:paraId="2E1BFBD9" w14:textId="77777777" w:rsidR="00962A7C" w:rsidRPr="00274725" w:rsidRDefault="002229FB" w:rsidP="0029290A">
            <w:pPr>
              <w:spacing w:line="430" w:lineRule="exact"/>
              <w:ind w:left="113" w:right="113"/>
              <w:jc w:val="center"/>
              <w:rPr>
                <w:rFonts w:ascii="微軟正黑體" w:eastAsia="微軟正黑體" w:hAnsi="微軟正黑體"/>
                <w:szCs w:val="24"/>
              </w:rPr>
            </w:pPr>
            <w:r w:rsidRPr="00274725">
              <w:rPr>
                <w:rFonts w:ascii="微軟正黑體" w:eastAsia="微軟正黑體" w:hAnsi="微軟正黑體" w:hint="eastAsia"/>
                <w:szCs w:val="24"/>
              </w:rPr>
              <w:t>初</w:t>
            </w:r>
            <w:r w:rsidR="00962A7C" w:rsidRPr="00274725">
              <w:rPr>
                <w:rFonts w:ascii="微軟正黑體" w:eastAsia="微軟正黑體" w:hAnsi="微軟正黑體" w:hint="eastAsia"/>
                <w:szCs w:val="24"/>
              </w:rPr>
              <w:t>賽</w:t>
            </w:r>
          </w:p>
        </w:tc>
        <w:tc>
          <w:tcPr>
            <w:tcW w:w="8954" w:type="dxa"/>
            <w:gridSpan w:val="3"/>
          </w:tcPr>
          <w:p w14:paraId="02997D7E" w14:textId="77777777" w:rsidR="00962A7C" w:rsidRPr="00274725" w:rsidRDefault="00962A7C" w:rsidP="0029290A">
            <w:pPr>
              <w:spacing w:line="430" w:lineRule="exact"/>
              <w:jc w:val="center"/>
              <w:rPr>
                <w:rFonts w:ascii="微軟正黑體" w:eastAsia="微軟正黑體" w:hAnsi="微軟正黑體"/>
                <w:szCs w:val="24"/>
              </w:rPr>
            </w:pPr>
            <w:r w:rsidRPr="00274725">
              <w:rPr>
                <w:rFonts w:ascii="微軟正黑體" w:eastAsia="微軟正黑體" w:hAnsi="微軟正黑體" w:hint="eastAsia"/>
                <w:szCs w:val="24"/>
              </w:rPr>
              <w:t>書面資料結果必須與程式結果相同，</w:t>
            </w:r>
            <w:r w:rsidRPr="00274725">
              <w:rPr>
                <w:rFonts w:ascii="微軟正黑體" w:eastAsia="微軟正黑體" w:hAnsi="微軟正黑體"/>
                <w:szCs w:val="24"/>
              </w:rPr>
              <w:br/>
            </w:r>
            <w:r w:rsidRPr="00274725">
              <w:rPr>
                <w:rFonts w:ascii="微軟正黑體" w:eastAsia="微軟正黑體" w:hAnsi="微軟正黑體" w:hint="eastAsia"/>
                <w:szCs w:val="24"/>
              </w:rPr>
              <w:t>若兩者不符則以主辦單位運行程式結果評分。</w:t>
            </w:r>
          </w:p>
        </w:tc>
      </w:tr>
      <w:tr w:rsidR="00274725" w:rsidRPr="00274725" w14:paraId="754BAAED" w14:textId="77777777" w:rsidTr="00B272A8">
        <w:tc>
          <w:tcPr>
            <w:tcW w:w="652" w:type="dxa"/>
            <w:vMerge/>
            <w:textDirection w:val="tbRlV"/>
          </w:tcPr>
          <w:p w14:paraId="41E76C8A" w14:textId="77777777" w:rsidR="00962A7C" w:rsidRPr="00274725" w:rsidRDefault="00962A7C" w:rsidP="0029290A">
            <w:pPr>
              <w:spacing w:line="430" w:lineRule="exact"/>
              <w:ind w:left="113" w:right="113"/>
              <w:jc w:val="center"/>
              <w:rPr>
                <w:rFonts w:ascii="微軟正黑體" w:eastAsia="微軟正黑體" w:hAnsi="微軟正黑體"/>
                <w:szCs w:val="24"/>
              </w:rPr>
            </w:pPr>
          </w:p>
        </w:tc>
        <w:tc>
          <w:tcPr>
            <w:tcW w:w="1794" w:type="dxa"/>
          </w:tcPr>
          <w:p w14:paraId="663BCB2A" w14:textId="77777777" w:rsidR="00962A7C" w:rsidRPr="00274725" w:rsidRDefault="00962A7C" w:rsidP="0029290A">
            <w:pPr>
              <w:spacing w:line="430" w:lineRule="exact"/>
              <w:jc w:val="center"/>
              <w:rPr>
                <w:rFonts w:ascii="微軟正黑體" w:eastAsia="微軟正黑體" w:hAnsi="微軟正黑體"/>
                <w:szCs w:val="24"/>
              </w:rPr>
            </w:pPr>
            <w:r w:rsidRPr="00274725">
              <w:rPr>
                <w:rFonts w:ascii="微軟正黑體" w:eastAsia="微軟正黑體" w:hAnsi="微軟正黑體" w:hint="eastAsia"/>
                <w:szCs w:val="24"/>
              </w:rPr>
              <w:t>項目</w:t>
            </w:r>
          </w:p>
        </w:tc>
        <w:tc>
          <w:tcPr>
            <w:tcW w:w="4892" w:type="dxa"/>
          </w:tcPr>
          <w:p w14:paraId="1EEDECB7" w14:textId="77777777" w:rsidR="00962A7C" w:rsidRPr="00274725" w:rsidRDefault="00962A7C" w:rsidP="0029290A">
            <w:pPr>
              <w:spacing w:line="430" w:lineRule="exact"/>
              <w:jc w:val="center"/>
              <w:rPr>
                <w:rFonts w:ascii="微軟正黑體" w:eastAsia="微軟正黑體" w:hAnsi="微軟正黑體"/>
                <w:szCs w:val="24"/>
              </w:rPr>
            </w:pPr>
            <w:r w:rsidRPr="00274725">
              <w:rPr>
                <w:rFonts w:ascii="微軟正黑體" w:eastAsia="微軟正黑體" w:hAnsi="微軟正黑體" w:hint="eastAsia"/>
                <w:szCs w:val="24"/>
              </w:rPr>
              <w:t>說明</w:t>
            </w:r>
          </w:p>
        </w:tc>
        <w:tc>
          <w:tcPr>
            <w:tcW w:w="2268" w:type="dxa"/>
          </w:tcPr>
          <w:p w14:paraId="289EF5E2" w14:textId="77777777" w:rsidR="00962A7C" w:rsidRPr="00274725" w:rsidRDefault="00962A7C" w:rsidP="0029290A">
            <w:pPr>
              <w:spacing w:line="430" w:lineRule="exact"/>
              <w:jc w:val="center"/>
              <w:rPr>
                <w:rFonts w:ascii="微軟正黑體" w:eastAsia="微軟正黑體" w:hAnsi="微軟正黑體"/>
                <w:szCs w:val="24"/>
              </w:rPr>
            </w:pPr>
            <w:r w:rsidRPr="00274725">
              <w:rPr>
                <w:rFonts w:ascii="微軟正黑體" w:eastAsia="微軟正黑體" w:hAnsi="微軟正黑體" w:hint="eastAsia"/>
                <w:szCs w:val="24"/>
              </w:rPr>
              <w:t>配分比</w:t>
            </w:r>
          </w:p>
        </w:tc>
      </w:tr>
      <w:tr w:rsidR="00274725" w:rsidRPr="00274725" w14:paraId="03F7E295" w14:textId="77777777" w:rsidTr="00B272A8">
        <w:tc>
          <w:tcPr>
            <w:tcW w:w="652" w:type="dxa"/>
            <w:vMerge/>
            <w:textDirection w:val="tbRlV"/>
          </w:tcPr>
          <w:p w14:paraId="72E93F67" w14:textId="77777777" w:rsidR="00962A7C" w:rsidRPr="00274725" w:rsidRDefault="00962A7C" w:rsidP="0029290A">
            <w:pPr>
              <w:spacing w:line="430" w:lineRule="exact"/>
              <w:ind w:left="113" w:right="113"/>
              <w:jc w:val="center"/>
              <w:rPr>
                <w:rFonts w:ascii="微軟正黑體" w:eastAsia="微軟正黑體" w:hAnsi="微軟正黑體"/>
                <w:szCs w:val="24"/>
              </w:rPr>
            </w:pPr>
          </w:p>
        </w:tc>
        <w:tc>
          <w:tcPr>
            <w:tcW w:w="1794" w:type="dxa"/>
            <w:vAlign w:val="center"/>
          </w:tcPr>
          <w:p w14:paraId="7932559D" w14:textId="77777777" w:rsidR="00962A7C" w:rsidRPr="00274725" w:rsidRDefault="00962A7C" w:rsidP="0029290A">
            <w:pPr>
              <w:spacing w:line="430" w:lineRule="exact"/>
              <w:jc w:val="center"/>
              <w:rPr>
                <w:rFonts w:ascii="微軟正黑體" w:eastAsia="微軟正黑體" w:hAnsi="微軟正黑體"/>
                <w:szCs w:val="24"/>
              </w:rPr>
            </w:pPr>
            <w:r w:rsidRPr="00274725">
              <w:rPr>
                <w:rFonts w:ascii="微軟正黑體" w:eastAsia="微軟正黑體" w:hAnsi="微軟正黑體" w:hint="eastAsia"/>
                <w:szCs w:val="24"/>
              </w:rPr>
              <w:t>策略績效評鑑</w:t>
            </w:r>
          </w:p>
        </w:tc>
        <w:tc>
          <w:tcPr>
            <w:tcW w:w="4892" w:type="dxa"/>
          </w:tcPr>
          <w:p w14:paraId="1B0B6A57" w14:textId="77777777" w:rsidR="00962A7C" w:rsidRPr="00274725" w:rsidRDefault="00962A7C" w:rsidP="0029290A">
            <w:pPr>
              <w:spacing w:line="430" w:lineRule="exact"/>
              <w:jc w:val="center"/>
              <w:rPr>
                <w:rFonts w:ascii="微軟正黑體" w:eastAsia="微軟正黑體" w:hAnsi="微軟正黑體"/>
                <w:szCs w:val="24"/>
              </w:rPr>
            </w:pPr>
            <w:r w:rsidRPr="00274725">
              <w:rPr>
                <w:rFonts w:ascii="微軟正黑體" w:eastAsia="微軟正黑體" w:hAnsi="微軟正黑體" w:hint="eastAsia"/>
                <w:szCs w:val="24"/>
              </w:rPr>
              <w:t>總損益、總交易次數、平均損益、勝率、獲利因子、</w:t>
            </w:r>
            <w:proofErr w:type="gramStart"/>
            <w:r w:rsidRPr="00274725">
              <w:rPr>
                <w:rFonts w:ascii="微軟正黑體" w:eastAsia="微軟正黑體" w:hAnsi="微軟正黑體" w:hint="eastAsia"/>
                <w:szCs w:val="24"/>
              </w:rPr>
              <w:t>賺賠比</w:t>
            </w:r>
            <w:proofErr w:type="gramEnd"/>
            <w:r w:rsidRPr="00274725">
              <w:rPr>
                <w:rFonts w:ascii="微軟正黑體" w:eastAsia="微軟正黑體" w:hAnsi="微軟正黑體" w:hint="eastAsia"/>
                <w:szCs w:val="24"/>
              </w:rPr>
              <w:t>、最大資金回落、夏普比率</w:t>
            </w:r>
          </w:p>
        </w:tc>
        <w:tc>
          <w:tcPr>
            <w:tcW w:w="2268" w:type="dxa"/>
          </w:tcPr>
          <w:p w14:paraId="1FFB3A4A" w14:textId="77777777" w:rsidR="00962A7C" w:rsidRPr="00274725" w:rsidRDefault="00962A7C" w:rsidP="0029290A">
            <w:pPr>
              <w:spacing w:line="430" w:lineRule="exact"/>
              <w:jc w:val="center"/>
              <w:rPr>
                <w:rFonts w:ascii="微軟正黑體" w:eastAsia="微軟正黑體" w:hAnsi="微軟正黑體"/>
                <w:szCs w:val="24"/>
              </w:rPr>
            </w:pPr>
            <w:r w:rsidRPr="00274725">
              <w:rPr>
                <w:rFonts w:ascii="微軟正黑體" w:eastAsia="微軟正黑體" w:hAnsi="微軟正黑體" w:hint="eastAsia"/>
                <w:szCs w:val="24"/>
              </w:rPr>
              <w:t>50%</w:t>
            </w:r>
          </w:p>
        </w:tc>
      </w:tr>
      <w:tr w:rsidR="00274725" w:rsidRPr="00274725" w14:paraId="2B56376A" w14:textId="77777777" w:rsidTr="00B272A8">
        <w:tc>
          <w:tcPr>
            <w:tcW w:w="652" w:type="dxa"/>
            <w:vMerge/>
            <w:textDirection w:val="tbRlV"/>
          </w:tcPr>
          <w:p w14:paraId="57BC1C5C" w14:textId="77777777" w:rsidR="00962A7C" w:rsidRPr="00274725" w:rsidRDefault="00962A7C" w:rsidP="0029290A">
            <w:pPr>
              <w:spacing w:line="430" w:lineRule="exact"/>
              <w:ind w:left="113" w:right="113"/>
              <w:jc w:val="center"/>
              <w:rPr>
                <w:rFonts w:ascii="微軟正黑體" w:eastAsia="微軟正黑體" w:hAnsi="微軟正黑體"/>
                <w:szCs w:val="24"/>
              </w:rPr>
            </w:pPr>
          </w:p>
        </w:tc>
        <w:tc>
          <w:tcPr>
            <w:tcW w:w="1794" w:type="dxa"/>
          </w:tcPr>
          <w:p w14:paraId="6698D208" w14:textId="77777777" w:rsidR="00962A7C" w:rsidRPr="00274725" w:rsidRDefault="00962A7C" w:rsidP="0029290A">
            <w:pPr>
              <w:spacing w:line="430" w:lineRule="exact"/>
              <w:jc w:val="center"/>
              <w:rPr>
                <w:rFonts w:ascii="微軟正黑體" w:eastAsia="微軟正黑體" w:hAnsi="微軟正黑體"/>
                <w:szCs w:val="24"/>
              </w:rPr>
            </w:pPr>
            <w:r w:rsidRPr="00274725">
              <w:rPr>
                <w:rFonts w:ascii="微軟正黑體" w:eastAsia="微軟正黑體" w:hAnsi="微軟正黑體" w:hint="eastAsia"/>
                <w:szCs w:val="24"/>
              </w:rPr>
              <w:t>功能性</w:t>
            </w:r>
          </w:p>
        </w:tc>
        <w:tc>
          <w:tcPr>
            <w:tcW w:w="4892" w:type="dxa"/>
          </w:tcPr>
          <w:p w14:paraId="0FBE6A3B" w14:textId="77777777" w:rsidR="00962A7C" w:rsidRPr="00274725" w:rsidRDefault="00962A7C" w:rsidP="0029290A">
            <w:pPr>
              <w:spacing w:line="430" w:lineRule="exact"/>
              <w:jc w:val="center"/>
              <w:rPr>
                <w:rFonts w:ascii="微軟正黑體" w:eastAsia="微軟正黑體" w:hAnsi="微軟正黑體"/>
                <w:szCs w:val="24"/>
              </w:rPr>
            </w:pPr>
            <w:r w:rsidRPr="00274725">
              <w:rPr>
                <w:rFonts w:ascii="微軟正黑體" w:eastAsia="微軟正黑體" w:hAnsi="微軟正黑體" w:hint="eastAsia"/>
                <w:szCs w:val="24"/>
              </w:rPr>
              <w:t>策略發想、交易邏輯</w:t>
            </w:r>
          </w:p>
        </w:tc>
        <w:tc>
          <w:tcPr>
            <w:tcW w:w="2268" w:type="dxa"/>
          </w:tcPr>
          <w:p w14:paraId="16FE0D70" w14:textId="77777777" w:rsidR="00962A7C" w:rsidRPr="00274725" w:rsidRDefault="00962A7C" w:rsidP="0029290A">
            <w:pPr>
              <w:spacing w:line="430" w:lineRule="exact"/>
              <w:jc w:val="center"/>
              <w:rPr>
                <w:rFonts w:ascii="微軟正黑體" w:eastAsia="微軟正黑體" w:hAnsi="微軟正黑體"/>
                <w:szCs w:val="24"/>
              </w:rPr>
            </w:pPr>
            <w:r w:rsidRPr="00274725">
              <w:rPr>
                <w:rFonts w:ascii="微軟正黑體" w:eastAsia="微軟正黑體" w:hAnsi="微軟正黑體" w:hint="eastAsia"/>
                <w:szCs w:val="24"/>
              </w:rPr>
              <w:t>50%</w:t>
            </w:r>
          </w:p>
        </w:tc>
      </w:tr>
      <w:tr w:rsidR="00274725" w:rsidRPr="00274725" w14:paraId="2232D90F" w14:textId="77777777" w:rsidTr="00F546CE">
        <w:trPr>
          <w:cantSplit/>
          <w:trHeight w:val="1039"/>
        </w:trPr>
        <w:tc>
          <w:tcPr>
            <w:tcW w:w="652" w:type="dxa"/>
            <w:textDirection w:val="tbRlV"/>
          </w:tcPr>
          <w:p w14:paraId="25989A0D" w14:textId="77777777" w:rsidR="002229FB" w:rsidRPr="00274725" w:rsidRDefault="002229FB" w:rsidP="0029290A">
            <w:pPr>
              <w:spacing w:line="430" w:lineRule="exact"/>
              <w:ind w:left="113" w:right="113"/>
              <w:jc w:val="center"/>
              <w:rPr>
                <w:rFonts w:ascii="微軟正黑體" w:eastAsia="微軟正黑體" w:hAnsi="微軟正黑體"/>
                <w:szCs w:val="24"/>
              </w:rPr>
            </w:pPr>
            <w:r w:rsidRPr="00274725">
              <w:rPr>
                <w:rFonts w:ascii="微軟正黑體" w:eastAsia="微軟正黑體" w:hAnsi="微軟正黑體" w:hint="eastAsia"/>
                <w:szCs w:val="24"/>
              </w:rPr>
              <w:t>複賽</w:t>
            </w:r>
          </w:p>
        </w:tc>
        <w:tc>
          <w:tcPr>
            <w:tcW w:w="8954" w:type="dxa"/>
            <w:gridSpan w:val="3"/>
            <w:vAlign w:val="center"/>
          </w:tcPr>
          <w:p w14:paraId="6A5AB591" w14:textId="77777777" w:rsidR="00680807" w:rsidRPr="00274725" w:rsidRDefault="00680807" w:rsidP="00680807">
            <w:pPr>
              <w:widowControl/>
              <w:spacing w:line="430" w:lineRule="exact"/>
              <w:rPr>
                <w:rFonts w:ascii="微軟正黑體" w:eastAsia="微軟正黑體" w:hAnsi="微軟正黑體"/>
                <w:szCs w:val="24"/>
              </w:rPr>
            </w:pPr>
            <w:r w:rsidRPr="00274725">
              <w:rPr>
                <w:rFonts w:ascii="微軟正黑體" w:eastAsia="微軟正黑體" w:hAnsi="微軟正黑體" w:hint="eastAsia"/>
                <w:szCs w:val="24"/>
              </w:rPr>
              <w:t>績效依據是以參賽者所交的程式，以主辦單位電腦</w:t>
            </w:r>
            <w:proofErr w:type="gramStart"/>
            <w:r w:rsidRPr="00274725">
              <w:rPr>
                <w:rFonts w:ascii="微軟正黑體" w:eastAsia="微軟正黑體" w:hAnsi="微軟正黑體" w:hint="eastAsia"/>
                <w:szCs w:val="24"/>
              </w:rPr>
              <w:t>跑實盤</w:t>
            </w:r>
            <w:proofErr w:type="gramEnd"/>
            <w:r w:rsidRPr="00274725">
              <w:rPr>
                <w:rFonts w:ascii="微軟正黑體" w:eastAsia="微軟正黑體" w:hAnsi="微軟正黑體" w:hint="eastAsia"/>
                <w:szCs w:val="24"/>
              </w:rPr>
              <w:t>的累積總損益，</w:t>
            </w:r>
          </w:p>
          <w:p w14:paraId="34F47B81" w14:textId="77777777" w:rsidR="00B61B32" w:rsidRPr="00274725" w:rsidRDefault="00680807" w:rsidP="00680807">
            <w:pPr>
              <w:spacing w:line="430" w:lineRule="exact"/>
              <w:rPr>
                <w:rFonts w:ascii="微軟正黑體" w:eastAsia="微軟正黑體" w:hAnsi="微軟正黑體"/>
                <w:szCs w:val="24"/>
              </w:rPr>
            </w:pPr>
            <w:r w:rsidRPr="00274725">
              <w:rPr>
                <w:rFonts w:ascii="微軟正黑體" w:eastAsia="微軟正黑體" w:hAnsi="微軟正黑體" w:hint="eastAsia"/>
                <w:kern w:val="0"/>
                <w:szCs w:val="24"/>
              </w:rPr>
              <w:t>公布 a.累積至當</w:t>
            </w:r>
            <w:proofErr w:type="gramStart"/>
            <w:r w:rsidRPr="00274725">
              <w:rPr>
                <w:rFonts w:ascii="微軟正黑體" w:eastAsia="微軟正黑體" w:hAnsi="微軟正黑體" w:hint="eastAsia"/>
                <w:kern w:val="0"/>
                <w:szCs w:val="24"/>
              </w:rPr>
              <w:t>週</w:t>
            </w:r>
            <w:proofErr w:type="gramEnd"/>
            <w:r w:rsidRPr="00274725">
              <w:rPr>
                <w:rFonts w:ascii="微軟正黑體" w:eastAsia="微軟正黑體" w:hAnsi="微軟正黑體" w:hint="eastAsia"/>
                <w:kern w:val="0"/>
                <w:szCs w:val="24"/>
              </w:rPr>
              <w:t>的最佳損益排名 b.當</w:t>
            </w:r>
            <w:proofErr w:type="gramStart"/>
            <w:r w:rsidRPr="00274725">
              <w:rPr>
                <w:rFonts w:ascii="微軟正黑體" w:eastAsia="微軟正黑體" w:hAnsi="微軟正黑體" w:hint="eastAsia"/>
                <w:kern w:val="0"/>
                <w:szCs w:val="24"/>
              </w:rPr>
              <w:t>週</w:t>
            </w:r>
            <w:proofErr w:type="gramEnd"/>
            <w:r w:rsidRPr="00274725">
              <w:rPr>
                <w:rFonts w:ascii="微軟正黑體" w:eastAsia="微軟正黑體" w:hAnsi="微軟正黑體" w:hint="eastAsia"/>
                <w:kern w:val="0"/>
                <w:szCs w:val="24"/>
              </w:rPr>
              <w:t>表現的最佳損益排名。</w:t>
            </w:r>
          </w:p>
        </w:tc>
      </w:tr>
      <w:tr w:rsidR="00274725" w:rsidRPr="00274725" w14:paraId="3CDCF030" w14:textId="77777777" w:rsidTr="00F659B2">
        <w:trPr>
          <w:cantSplit/>
          <w:trHeight w:val="380"/>
        </w:trPr>
        <w:tc>
          <w:tcPr>
            <w:tcW w:w="652" w:type="dxa"/>
            <w:vMerge w:val="restart"/>
            <w:textDirection w:val="tbRlV"/>
          </w:tcPr>
          <w:p w14:paraId="13BDDC15" w14:textId="77777777" w:rsidR="00DF06C9" w:rsidRPr="00274725" w:rsidRDefault="00A72A0C" w:rsidP="0029290A">
            <w:pPr>
              <w:spacing w:line="430" w:lineRule="exact"/>
              <w:ind w:left="113" w:right="113"/>
              <w:jc w:val="center"/>
              <w:rPr>
                <w:rFonts w:ascii="微軟正黑體" w:eastAsia="微軟正黑體" w:hAnsi="微軟正黑體"/>
                <w:szCs w:val="24"/>
              </w:rPr>
            </w:pPr>
            <w:r w:rsidRPr="00274725">
              <w:rPr>
                <w:rFonts w:ascii="微軟正黑體" w:eastAsia="微軟正黑體" w:hAnsi="微軟正黑體" w:hint="eastAsia"/>
                <w:szCs w:val="24"/>
              </w:rPr>
              <w:t>決賽</w:t>
            </w:r>
          </w:p>
        </w:tc>
        <w:tc>
          <w:tcPr>
            <w:tcW w:w="1794" w:type="dxa"/>
          </w:tcPr>
          <w:p w14:paraId="75B0DDFA" w14:textId="77777777" w:rsidR="00DF06C9" w:rsidRPr="00274725" w:rsidRDefault="00DF06C9" w:rsidP="0029290A">
            <w:pPr>
              <w:spacing w:line="430" w:lineRule="exact"/>
              <w:jc w:val="center"/>
              <w:rPr>
                <w:rFonts w:ascii="微軟正黑體" w:eastAsia="微軟正黑體" w:hAnsi="微軟正黑體"/>
                <w:szCs w:val="24"/>
              </w:rPr>
            </w:pPr>
            <w:r w:rsidRPr="00274725">
              <w:rPr>
                <w:rFonts w:ascii="微軟正黑體" w:eastAsia="微軟正黑體" w:hAnsi="微軟正黑體" w:hint="eastAsia"/>
                <w:szCs w:val="24"/>
              </w:rPr>
              <w:t>項目</w:t>
            </w:r>
          </w:p>
        </w:tc>
        <w:tc>
          <w:tcPr>
            <w:tcW w:w="4892" w:type="dxa"/>
          </w:tcPr>
          <w:p w14:paraId="1D40C38C" w14:textId="77777777" w:rsidR="00DF06C9" w:rsidRPr="00274725" w:rsidRDefault="00DF06C9" w:rsidP="0029290A">
            <w:pPr>
              <w:spacing w:line="430" w:lineRule="exact"/>
              <w:jc w:val="center"/>
              <w:rPr>
                <w:rFonts w:ascii="微軟正黑體" w:eastAsia="微軟正黑體" w:hAnsi="微軟正黑體"/>
                <w:szCs w:val="24"/>
              </w:rPr>
            </w:pPr>
            <w:r w:rsidRPr="00274725">
              <w:rPr>
                <w:rFonts w:ascii="微軟正黑體" w:eastAsia="微軟正黑體" w:hAnsi="微軟正黑體" w:hint="eastAsia"/>
                <w:szCs w:val="24"/>
              </w:rPr>
              <w:t>說明</w:t>
            </w:r>
          </w:p>
        </w:tc>
        <w:tc>
          <w:tcPr>
            <w:tcW w:w="2268" w:type="dxa"/>
          </w:tcPr>
          <w:p w14:paraId="589A91EC" w14:textId="77777777" w:rsidR="00DF06C9" w:rsidRPr="00274725" w:rsidRDefault="00DF06C9" w:rsidP="0029290A">
            <w:pPr>
              <w:spacing w:line="430" w:lineRule="exact"/>
              <w:jc w:val="center"/>
              <w:rPr>
                <w:rFonts w:ascii="微軟正黑體" w:eastAsia="微軟正黑體" w:hAnsi="微軟正黑體"/>
                <w:szCs w:val="24"/>
              </w:rPr>
            </w:pPr>
            <w:r w:rsidRPr="00274725">
              <w:rPr>
                <w:rFonts w:ascii="微軟正黑體" w:eastAsia="微軟正黑體" w:hAnsi="微軟正黑體" w:hint="eastAsia"/>
                <w:szCs w:val="24"/>
              </w:rPr>
              <w:t>配分比</w:t>
            </w:r>
          </w:p>
        </w:tc>
      </w:tr>
      <w:tr w:rsidR="00274725" w:rsidRPr="00274725" w14:paraId="75FE7FE3" w14:textId="77777777" w:rsidTr="00F659B2">
        <w:trPr>
          <w:cantSplit/>
          <w:trHeight w:val="380"/>
        </w:trPr>
        <w:tc>
          <w:tcPr>
            <w:tcW w:w="652" w:type="dxa"/>
            <w:vMerge/>
            <w:textDirection w:val="tbRlV"/>
          </w:tcPr>
          <w:p w14:paraId="02F73908" w14:textId="77777777" w:rsidR="00DF06C9" w:rsidRPr="00274725" w:rsidRDefault="00DF06C9" w:rsidP="0029290A">
            <w:pPr>
              <w:spacing w:line="430" w:lineRule="exact"/>
              <w:ind w:left="113" w:right="113"/>
              <w:jc w:val="center"/>
              <w:rPr>
                <w:rFonts w:ascii="微軟正黑體" w:eastAsia="微軟正黑體" w:hAnsi="微軟正黑體"/>
                <w:szCs w:val="24"/>
              </w:rPr>
            </w:pPr>
          </w:p>
        </w:tc>
        <w:tc>
          <w:tcPr>
            <w:tcW w:w="1794" w:type="dxa"/>
            <w:vAlign w:val="center"/>
          </w:tcPr>
          <w:p w14:paraId="6153A858" w14:textId="77777777" w:rsidR="00DF06C9" w:rsidRPr="00274725" w:rsidRDefault="00F659B2" w:rsidP="0029290A">
            <w:pPr>
              <w:spacing w:line="430" w:lineRule="exact"/>
              <w:jc w:val="center"/>
              <w:rPr>
                <w:rFonts w:ascii="微軟正黑體" w:eastAsia="微軟正黑體" w:hAnsi="微軟正黑體"/>
                <w:szCs w:val="24"/>
              </w:rPr>
            </w:pPr>
            <w:r w:rsidRPr="00274725">
              <w:rPr>
                <w:rFonts w:ascii="微軟正黑體" w:eastAsia="微軟正黑體" w:hAnsi="微軟正黑體" w:hint="eastAsia"/>
                <w:szCs w:val="24"/>
              </w:rPr>
              <w:t>初賽成績</w:t>
            </w:r>
          </w:p>
        </w:tc>
        <w:tc>
          <w:tcPr>
            <w:tcW w:w="4892" w:type="dxa"/>
            <w:vAlign w:val="center"/>
          </w:tcPr>
          <w:p w14:paraId="616E19E7" w14:textId="77777777" w:rsidR="00DF06C9" w:rsidRPr="00274725" w:rsidRDefault="00DF06C9" w:rsidP="00267844">
            <w:pPr>
              <w:spacing w:line="430" w:lineRule="exact"/>
              <w:jc w:val="center"/>
              <w:rPr>
                <w:rFonts w:ascii="微軟正黑體" w:eastAsia="微軟正黑體" w:hAnsi="微軟正黑體"/>
                <w:szCs w:val="24"/>
              </w:rPr>
            </w:pPr>
            <w:r w:rsidRPr="00274725">
              <w:rPr>
                <w:rFonts w:ascii="微軟正黑體" w:eastAsia="微軟正黑體" w:hAnsi="微軟正黑體" w:hint="eastAsia"/>
                <w:szCs w:val="24"/>
              </w:rPr>
              <w:t>初始邏輯評分</w:t>
            </w:r>
          </w:p>
        </w:tc>
        <w:tc>
          <w:tcPr>
            <w:tcW w:w="2268" w:type="dxa"/>
            <w:vAlign w:val="center"/>
          </w:tcPr>
          <w:p w14:paraId="57E48CE8" w14:textId="77777777" w:rsidR="00DF06C9" w:rsidRPr="00274725" w:rsidRDefault="00DF06C9" w:rsidP="0029290A">
            <w:pPr>
              <w:spacing w:line="430" w:lineRule="exact"/>
              <w:jc w:val="center"/>
              <w:rPr>
                <w:rFonts w:ascii="微軟正黑體" w:eastAsia="微軟正黑體" w:hAnsi="微軟正黑體"/>
                <w:szCs w:val="24"/>
              </w:rPr>
            </w:pPr>
            <w:r w:rsidRPr="00274725">
              <w:rPr>
                <w:rFonts w:ascii="微軟正黑體" w:eastAsia="微軟正黑體" w:hAnsi="微軟正黑體" w:hint="eastAsia"/>
                <w:szCs w:val="24"/>
              </w:rPr>
              <w:t>30%</w:t>
            </w:r>
          </w:p>
        </w:tc>
      </w:tr>
      <w:tr w:rsidR="00274725" w:rsidRPr="00274725" w14:paraId="25C237B4" w14:textId="77777777" w:rsidTr="00F659B2">
        <w:trPr>
          <w:cantSplit/>
          <w:trHeight w:val="380"/>
        </w:trPr>
        <w:tc>
          <w:tcPr>
            <w:tcW w:w="652" w:type="dxa"/>
            <w:vMerge/>
            <w:textDirection w:val="tbRlV"/>
          </w:tcPr>
          <w:p w14:paraId="3F7D1EFA" w14:textId="77777777" w:rsidR="00DF06C9" w:rsidRPr="00274725" w:rsidRDefault="00DF06C9" w:rsidP="0029290A">
            <w:pPr>
              <w:spacing w:line="430" w:lineRule="exact"/>
              <w:ind w:left="113" w:right="113"/>
              <w:jc w:val="center"/>
              <w:rPr>
                <w:rFonts w:ascii="微軟正黑體" w:eastAsia="微軟正黑體" w:hAnsi="微軟正黑體"/>
                <w:szCs w:val="24"/>
              </w:rPr>
            </w:pPr>
          </w:p>
        </w:tc>
        <w:tc>
          <w:tcPr>
            <w:tcW w:w="1794" w:type="dxa"/>
            <w:vAlign w:val="center"/>
          </w:tcPr>
          <w:p w14:paraId="3E1A2BDF" w14:textId="77777777" w:rsidR="00DF06C9" w:rsidRPr="00274725" w:rsidRDefault="00F659B2" w:rsidP="0029290A">
            <w:pPr>
              <w:spacing w:line="430" w:lineRule="exact"/>
              <w:jc w:val="center"/>
              <w:rPr>
                <w:rFonts w:ascii="微軟正黑體" w:eastAsia="微軟正黑體" w:hAnsi="微軟正黑體"/>
                <w:szCs w:val="24"/>
              </w:rPr>
            </w:pPr>
            <w:r w:rsidRPr="00274725">
              <w:rPr>
                <w:rFonts w:ascii="微軟正黑體" w:eastAsia="微軟正黑體" w:hAnsi="微軟正黑體" w:hint="eastAsia"/>
                <w:szCs w:val="24"/>
              </w:rPr>
              <w:t>複</w:t>
            </w:r>
            <w:r w:rsidR="00DF06C9" w:rsidRPr="00274725">
              <w:rPr>
                <w:rFonts w:ascii="微軟正黑體" w:eastAsia="微軟正黑體" w:hAnsi="微軟正黑體" w:hint="eastAsia"/>
                <w:szCs w:val="24"/>
              </w:rPr>
              <w:t>賽績效</w:t>
            </w:r>
          </w:p>
        </w:tc>
        <w:tc>
          <w:tcPr>
            <w:tcW w:w="4892" w:type="dxa"/>
            <w:vAlign w:val="center"/>
          </w:tcPr>
          <w:p w14:paraId="0D11D5B1" w14:textId="77777777" w:rsidR="00DF06C9" w:rsidRPr="00274725" w:rsidRDefault="00F659B2" w:rsidP="00267844">
            <w:pPr>
              <w:spacing w:line="430" w:lineRule="exact"/>
              <w:jc w:val="center"/>
              <w:rPr>
                <w:rFonts w:ascii="微軟正黑體" w:eastAsia="微軟正黑體" w:hAnsi="微軟正黑體"/>
                <w:szCs w:val="24"/>
              </w:rPr>
            </w:pPr>
            <w:r w:rsidRPr="00274725">
              <w:rPr>
                <w:rFonts w:ascii="微軟正黑體" w:eastAsia="微軟正黑體" w:hAnsi="微軟正黑體" w:hint="eastAsia"/>
                <w:szCs w:val="24"/>
              </w:rPr>
              <w:t>3/1</w:t>
            </w:r>
            <w:r w:rsidR="00A91B95" w:rsidRPr="00274725">
              <w:rPr>
                <w:rFonts w:ascii="微軟正黑體" w:eastAsia="微軟正黑體" w:hAnsi="微軟正黑體" w:hint="eastAsia"/>
                <w:szCs w:val="24"/>
              </w:rPr>
              <w:t>8</w:t>
            </w:r>
            <w:r w:rsidR="00CC537F" w:rsidRPr="00274725">
              <w:rPr>
                <w:rFonts w:ascii="微軟正黑體" w:eastAsia="微軟正黑體" w:hAnsi="微軟正黑體" w:hint="eastAsia"/>
                <w:szCs w:val="24"/>
              </w:rPr>
              <w:t>至</w:t>
            </w:r>
            <w:r w:rsidR="00DF06C9" w:rsidRPr="00274725">
              <w:rPr>
                <w:rFonts w:ascii="微軟正黑體" w:eastAsia="微軟正黑體" w:hAnsi="微軟正黑體" w:hint="eastAsia"/>
                <w:szCs w:val="24"/>
              </w:rPr>
              <w:t>5/14</w:t>
            </w:r>
            <w:proofErr w:type="gramStart"/>
            <w:r w:rsidR="00F271FB" w:rsidRPr="00274725">
              <w:rPr>
                <w:rFonts w:ascii="微軟正黑體" w:eastAsia="微軟正黑體" w:hAnsi="微軟正黑體" w:hint="eastAsia"/>
                <w:szCs w:val="24"/>
              </w:rPr>
              <w:t>之</w:t>
            </w:r>
            <w:r w:rsidR="00DF06C9" w:rsidRPr="00274725">
              <w:rPr>
                <w:rFonts w:ascii="微軟正黑體" w:eastAsia="微軟正黑體" w:hAnsi="微軟正黑體" w:hint="eastAsia"/>
                <w:szCs w:val="24"/>
              </w:rPr>
              <w:t>實盤模擬</w:t>
            </w:r>
            <w:proofErr w:type="gramEnd"/>
            <w:r w:rsidR="00DF06C9" w:rsidRPr="00274725">
              <w:rPr>
                <w:rFonts w:ascii="微軟正黑體" w:eastAsia="微軟正黑體" w:hAnsi="微軟正黑體" w:hint="eastAsia"/>
                <w:szCs w:val="24"/>
              </w:rPr>
              <w:t>交易損益</w:t>
            </w:r>
          </w:p>
        </w:tc>
        <w:tc>
          <w:tcPr>
            <w:tcW w:w="2268" w:type="dxa"/>
            <w:vAlign w:val="center"/>
          </w:tcPr>
          <w:p w14:paraId="003FAC50" w14:textId="77777777" w:rsidR="00DF06C9" w:rsidRPr="00274725" w:rsidRDefault="00DF06C9" w:rsidP="0029290A">
            <w:pPr>
              <w:spacing w:line="430" w:lineRule="exact"/>
              <w:jc w:val="center"/>
              <w:rPr>
                <w:rFonts w:ascii="微軟正黑體" w:eastAsia="微軟正黑體" w:hAnsi="微軟正黑體"/>
                <w:szCs w:val="24"/>
              </w:rPr>
            </w:pPr>
            <w:r w:rsidRPr="00274725">
              <w:rPr>
                <w:rFonts w:ascii="微軟正黑體" w:eastAsia="微軟正黑體" w:hAnsi="微軟正黑體" w:hint="eastAsia"/>
                <w:szCs w:val="24"/>
              </w:rPr>
              <w:t>30%</w:t>
            </w:r>
          </w:p>
        </w:tc>
      </w:tr>
      <w:tr w:rsidR="00274725" w:rsidRPr="00274725" w14:paraId="45A74979" w14:textId="77777777" w:rsidTr="00F659B2">
        <w:trPr>
          <w:cantSplit/>
          <w:trHeight w:val="380"/>
        </w:trPr>
        <w:tc>
          <w:tcPr>
            <w:tcW w:w="652" w:type="dxa"/>
            <w:vMerge/>
            <w:textDirection w:val="tbRlV"/>
          </w:tcPr>
          <w:p w14:paraId="26DFC88A" w14:textId="77777777" w:rsidR="00DF06C9" w:rsidRPr="00274725" w:rsidRDefault="00DF06C9" w:rsidP="0029290A">
            <w:pPr>
              <w:spacing w:line="430" w:lineRule="exact"/>
              <w:ind w:left="113" w:right="113"/>
              <w:jc w:val="center"/>
              <w:rPr>
                <w:rFonts w:ascii="微軟正黑體" w:eastAsia="微軟正黑體" w:hAnsi="微軟正黑體"/>
                <w:szCs w:val="24"/>
              </w:rPr>
            </w:pPr>
          </w:p>
        </w:tc>
        <w:tc>
          <w:tcPr>
            <w:tcW w:w="1794" w:type="dxa"/>
          </w:tcPr>
          <w:p w14:paraId="721D1751" w14:textId="77777777" w:rsidR="004D2CFC" w:rsidRPr="00274725" w:rsidRDefault="00EF1A84" w:rsidP="0029290A">
            <w:pPr>
              <w:spacing w:line="430" w:lineRule="exact"/>
              <w:jc w:val="center"/>
              <w:rPr>
                <w:rFonts w:ascii="微軟正黑體" w:eastAsia="微軟正黑體" w:hAnsi="微軟正黑體"/>
                <w:szCs w:val="24"/>
              </w:rPr>
            </w:pPr>
            <w:r w:rsidRPr="00274725">
              <w:rPr>
                <w:rFonts w:ascii="微軟正黑體" w:eastAsia="微軟正黑體" w:hAnsi="微軟正黑體" w:hint="eastAsia"/>
                <w:szCs w:val="24"/>
              </w:rPr>
              <w:t>口頭簡報與</w:t>
            </w:r>
          </w:p>
          <w:p w14:paraId="61147FAD" w14:textId="77777777" w:rsidR="00DF06C9" w:rsidRPr="00274725" w:rsidRDefault="00F659B2" w:rsidP="0029290A">
            <w:pPr>
              <w:spacing w:line="430" w:lineRule="exact"/>
              <w:jc w:val="center"/>
              <w:rPr>
                <w:rFonts w:ascii="微軟正黑體" w:eastAsia="微軟正黑體" w:hAnsi="微軟正黑體"/>
                <w:szCs w:val="24"/>
              </w:rPr>
            </w:pPr>
            <w:r w:rsidRPr="00274725">
              <w:rPr>
                <w:rFonts w:ascii="微軟正黑體" w:eastAsia="微軟正黑體" w:hAnsi="微軟正黑體" w:hint="eastAsia"/>
                <w:szCs w:val="24"/>
              </w:rPr>
              <w:t>評審</w:t>
            </w:r>
            <w:r w:rsidR="004D2CFC" w:rsidRPr="00274725">
              <w:rPr>
                <w:rFonts w:ascii="微軟正黑體" w:eastAsia="微軟正黑體" w:hAnsi="微軟正黑體" w:hint="eastAsia"/>
                <w:szCs w:val="24"/>
              </w:rPr>
              <w:t>問答</w:t>
            </w:r>
          </w:p>
        </w:tc>
        <w:tc>
          <w:tcPr>
            <w:tcW w:w="4892" w:type="dxa"/>
            <w:vAlign w:val="center"/>
          </w:tcPr>
          <w:p w14:paraId="6A72F66C" w14:textId="77777777" w:rsidR="00DF06C9" w:rsidRPr="00274725" w:rsidRDefault="00EF1A84" w:rsidP="00A05861">
            <w:pPr>
              <w:spacing w:line="430" w:lineRule="exact"/>
              <w:jc w:val="center"/>
              <w:rPr>
                <w:rFonts w:ascii="微軟正黑體" w:eastAsia="微軟正黑體" w:hAnsi="微軟正黑體"/>
                <w:szCs w:val="24"/>
              </w:rPr>
            </w:pPr>
            <w:r w:rsidRPr="00274725">
              <w:rPr>
                <w:rFonts w:ascii="微軟正黑體" w:eastAsia="微軟正黑體" w:hAnsi="微軟正黑體" w:hint="eastAsia"/>
                <w:szCs w:val="24"/>
              </w:rPr>
              <w:t>簡報內容是否符合程式特性</w:t>
            </w:r>
            <w:r w:rsidR="00A05861" w:rsidRPr="00274725">
              <w:rPr>
                <w:rFonts w:ascii="微軟正黑體" w:eastAsia="微軟正黑體" w:hAnsi="微軟正黑體" w:hint="eastAsia"/>
                <w:szCs w:val="24"/>
              </w:rPr>
              <w:t>，並</w:t>
            </w:r>
            <w:r w:rsidR="00A72A0C" w:rsidRPr="00274725">
              <w:rPr>
                <w:rFonts w:ascii="微軟正黑體" w:eastAsia="微軟正黑體" w:hAnsi="微軟正黑體" w:hint="eastAsia"/>
                <w:szCs w:val="24"/>
              </w:rPr>
              <w:t>依據程式特性回答評審</w:t>
            </w:r>
            <w:r w:rsidR="00F659B2" w:rsidRPr="00274725">
              <w:rPr>
                <w:rFonts w:ascii="微軟正黑體" w:eastAsia="微軟正黑體" w:hAnsi="微軟正黑體" w:hint="eastAsia"/>
                <w:szCs w:val="24"/>
              </w:rPr>
              <w:t>問答</w:t>
            </w:r>
          </w:p>
        </w:tc>
        <w:tc>
          <w:tcPr>
            <w:tcW w:w="2268" w:type="dxa"/>
            <w:vAlign w:val="center"/>
          </w:tcPr>
          <w:p w14:paraId="5764809F" w14:textId="77777777" w:rsidR="00DF06C9" w:rsidRPr="00274725" w:rsidRDefault="00DF06C9" w:rsidP="0029290A">
            <w:pPr>
              <w:spacing w:line="430" w:lineRule="exact"/>
              <w:jc w:val="center"/>
              <w:rPr>
                <w:rFonts w:ascii="微軟正黑體" w:eastAsia="微軟正黑體" w:hAnsi="微軟正黑體"/>
                <w:szCs w:val="24"/>
              </w:rPr>
            </w:pPr>
            <w:r w:rsidRPr="00274725">
              <w:rPr>
                <w:rFonts w:ascii="微軟正黑體" w:eastAsia="微軟正黑體" w:hAnsi="微軟正黑體" w:hint="eastAsia"/>
                <w:szCs w:val="24"/>
              </w:rPr>
              <w:t>40%</w:t>
            </w:r>
          </w:p>
        </w:tc>
      </w:tr>
    </w:tbl>
    <w:p w14:paraId="3DBA8E82" w14:textId="77777777" w:rsidR="000C2EFE" w:rsidRPr="00274725" w:rsidRDefault="000C2EFE" w:rsidP="00D77ADC">
      <w:pPr>
        <w:spacing w:beforeLines="50" w:before="180" w:line="430" w:lineRule="exact"/>
        <w:rPr>
          <w:rFonts w:ascii="微軟正黑體" w:eastAsia="微軟正黑體" w:hAnsi="微軟正黑體"/>
          <w:szCs w:val="24"/>
        </w:rPr>
      </w:pPr>
      <w:r w:rsidRPr="00274725">
        <w:rPr>
          <w:rFonts w:ascii="微軟正黑體" w:eastAsia="微軟正黑體" w:hAnsi="微軟正黑體" w:hint="eastAsia"/>
          <w:szCs w:val="24"/>
        </w:rPr>
        <w:t>七</w:t>
      </w:r>
      <w:r w:rsidR="00193B64" w:rsidRPr="00274725">
        <w:rPr>
          <w:rFonts w:ascii="微軟正黑體" w:eastAsia="微軟正黑體" w:hAnsi="微軟正黑體" w:hint="eastAsia"/>
          <w:szCs w:val="24"/>
        </w:rPr>
        <w:t>、獎勵辦法：</w:t>
      </w:r>
      <w:r w:rsidR="00242F3B" w:rsidRPr="00274725">
        <w:rPr>
          <w:rFonts w:ascii="微軟正黑體" w:eastAsia="微軟正黑體" w:hAnsi="微軟正黑體" w:hint="eastAsia"/>
          <w:szCs w:val="24"/>
        </w:rPr>
        <w:t>(各組取前三名)</w:t>
      </w:r>
    </w:p>
    <w:p w14:paraId="38F9EC1E" w14:textId="77777777" w:rsidR="005E0B02" w:rsidRPr="00274725" w:rsidRDefault="005E0B02" w:rsidP="005E0B02">
      <w:pPr>
        <w:pStyle w:val="a3"/>
        <w:numPr>
          <w:ilvl w:val="0"/>
          <w:numId w:val="13"/>
        </w:numPr>
        <w:spacing w:line="400" w:lineRule="exact"/>
        <w:ind w:leftChars="0" w:hanging="482"/>
        <w:rPr>
          <w:rFonts w:ascii="微軟正黑體" w:eastAsia="微軟正黑體" w:hAnsi="微軟正黑體" w:cs="Arial"/>
          <w:kern w:val="0"/>
          <w:szCs w:val="24"/>
        </w:rPr>
      </w:pPr>
      <w:r w:rsidRPr="00274725">
        <w:rPr>
          <w:rFonts w:ascii="微軟正黑體" w:eastAsia="微軟正黑體" w:hAnsi="微軟正黑體" w:cs="Arial" w:hint="eastAsia"/>
          <w:kern w:val="0"/>
          <w:szCs w:val="24"/>
        </w:rPr>
        <w:t>冠軍</w:t>
      </w:r>
      <w:r w:rsidRPr="00274725">
        <w:rPr>
          <w:rFonts w:ascii="微軟正黑體" w:eastAsia="微軟正黑體" w:hAnsi="微軟正黑體" w:cs="Arial"/>
          <w:kern w:val="0"/>
          <w:szCs w:val="24"/>
        </w:rPr>
        <w:t>獎金</w:t>
      </w:r>
      <w:r w:rsidRPr="00274725">
        <w:rPr>
          <w:rFonts w:ascii="微軟正黑體" w:eastAsia="微軟正黑體" w:hAnsi="微軟正黑體" w:cs="Arial" w:hint="eastAsia"/>
          <w:kern w:val="0"/>
          <w:szCs w:val="24"/>
        </w:rPr>
        <w:t>新台幣100,000元整、獎盃乙座</w:t>
      </w:r>
    </w:p>
    <w:p w14:paraId="66E3FB09" w14:textId="77777777" w:rsidR="005E0B02" w:rsidRPr="00274725" w:rsidRDefault="005E0B02" w:rsidP="005E0B02">
      <w:pPr>
        <w:pStyle w:val="a3"/>
        <w:numPr>
          <w:ilvl w:val="0"/>
          <w:numId w:val="13"/>
        </w:numPr>
        <w:spacing w:line="400" w:lineRule="exact"/>
        <w:ind w:leftChars="0" w:hanging="482"/>
        <w:rPr>
          <w:rFonts w:ascii="微軟正黑體" w:eastAsia="微軟正黑體" w:hAnsi="微軟正黑體" w:cs="Arial"/>
          <w:kern w:val="0"/>
          <w:szCs w:val="24"/>
        </w:rPr>
      </w:pPr>
      <w:r w:rsidRPr="00274725">
        <w:rPr>
          <w:rFonts w:ascii="微軟正黑體" w:eastAsia="微軟正黑體" w:hAnsi="微軟正黑體" w:cs="Arial" w:hint="eastAsia"/>
          <w:kern w:val="0"/>
          <w:szCs w:val="24"/>
        </w:rPr>
        <w:t>亞軍</w:t>
      </w:r>
      <w:r w:rsidRPr="00274725">
        <w:rPr>
          <w:rFonts w:ascii="微軟正黑體" w:eastAsia="微軟正黑體" w:hAnsi="微軟正黑體" w:cs="Arial"/>
          <w:kern w:val="0"/>
          <w:szCs w:val="24"/>
        </w:rPr>
        <w:t>獎金</w:t>
      </w:r>
      <w:r w:rsidRPr="00274725">
        <w:rPr>
          <w:rFonts w:ascii="微軟正黑體" w:eastAsia="微軟正黑體" w:hAnsi="微軟正黑體" w:cs="Arial" w:hint="eastAsia"/>
          <w:kern w:val="0"/>
          <w:szCs w:val="24"/>
        </w:rPr>
        <w:t>新台幣30,000元整、獎盃乙座</w:t>
      </w:r>
    </w:p>
    <w:p w14:paraId="532274B1" w14:textId="77777777" w:rsidR="005E0B02" w:rsidRPr="00274725" w:rsidRDefault="005E0B02" w:rsidP="005E0B02">
      <w:pPr>
        <w:pStyle w:val="a3"/>
        <w:numPr>
          <w:ilvl w:val="0"/>
          <w:numId w:val="13"/>
        </w:numPr>
        <w:spacing w:line="400" w:lineRule="exact"/>
        <w:ind w:leftChars="0" w:hanging="482"/>
        <w:rPr>
          <w:rFonts w:ascii="微軟正黑體" w:eastAsia="微軟正黑體" w:hAnsi="微軟正黑體" w:cs="Arial"/>
          <w:kern w:val="0"/>
          <w:szCs w:val="24"/>
        </w:rPr>
      </w:pPr>
      <w:r w:rsidRPr="00274725">
        <w:rPr>
          <w:rFonts w:ascii="微軟正黑體" w:eastAsia="微軟正黑體" w:hAnsi="微軟正黑體" w:cs="Arial" w:hint="eastAsia"/>
          <w:kern w:val="0"/>
          <w:szCs w:val="24"/>
        </w:rPr>
        <w:t>季軍</w:t>
      </w:r>
      <w:r w:rsidRPr="00274725">
        <w:rPr>
          <w:rFonts w:ascii="微軟正黑體" w:eastAsia="微軟正黑體" w:hAnsi="微軟正黑體" w:cs="Arial"/>
          <w:kern w:val="0"/>
          <w:szCs w:val="24"/>
        </w:rPr>
        <w:t>獎金</w:t>
      </w:r>
      <w:r w:rsidRPr="00274725">
        <w:rPr>
          <w:rFonts w:ascii="微軟正黑體" w:eastAsia="微軟正黑體" w:hAnsi="微軟正黑體" w:cs="Arial" w:hint="eastAsia"/>
          <w:kern w:val="0"/>
          <w:szCs w:val="24"/>
        </w:rPr>
        <w:t>新台幣10,000元整、獎盃乙座</w:t>
      </w:r>
    </w:p>
    <w:p w14:paraId="6BE37DC5" w14:textId="77777777" w:rsidR="005E0B02" w:rsidRPr="00274725" w:rsidRDefault="005E0B02" w:rsidP="005E0B02">
      <w:pPr>
        <w:pStyle w:val="a3"/>
        <w:numPr>
          <w:ilvl w:val="0"/>
          <w:numId w:val="13"/>
        </w:numPr>
        <w:spacing w:line="400" w:lineRule="exact"/>
        <w:ind w:leftChars="0" w:hanging="482"/>
        <w:rPr>
          <w:rFonts w:ascii="微軟正黑體" w:eastAsia="微軟正黑體" w:hAnsi="微軟正黑體"/>
          <w:szCs w:val="24"/>
        </w:rPr>
      </w:pPr>
      <w:r w:rsidRPr="00274725">
        <w:rPr>
          <w:rFonts w:ascii="微軟正黑體" w:eastAsia="微軟正黑體" w:hAnsi="微軟正黑體" w:cs="Arial" w:hint="eastAsia"/>
          <w:kern w:val="0"/>
          <w:szCs w:val="24"/>
        </w:rPr>
        <w:t>所有晉級決賽者，皆享有元富證券優先就業機會</w:t>
      </w:r>
    </w:p>
    <w:p w14:paraId="115CD5BF" w14:textId="77777777" w:rsidR="000C2EFE" w:rsidRPr="00274725" w:rsidRDefault="007B3DEA" w:rsidP="005E0B02">
      <w:pPr>
        <w:pStyle w:val="a3"/>
        <w:numPr>
          <w:ilvl w:val="0"/>
          <w:numId w:val="13"/>
        </w:numPr>
        <w:spacing w:line="400" w:lineRule="exact"/>
        <w:ind w:leftChars="0" w:hanging="482"/>
        <w:rPr>
          <w:rFonts w:ascii="微軟正黑體" w:eastAsia="微軟正黑體" w:hAnsi="微軟正黑體"/>
          <w:szCs w:val="24"/>
        </w:rPr>
      </w:pPr>
      <w:r w:rsidRPr="00274725">
        <w:rPr>
          <w:rFonts w:ascii="微軟正黑體" w:eastAsia="微軟正黑體" w:hAnsi="微軟正黑體" w:cs="Arial" w:hint="eastAsia"/>
          <w:kern w:val="0"/>
          <w:szCs w:val="24"/>
        </w:rPr>
        <w:t>完成報名</w:t>
      </w:r>
      <w:r w:rsidR="005E0B02" w:rsidRPr="00274725">
        <w:rPr>
          <w:rFonts w:ascii="微軟正黑體" w:eastAsia="微軟正黑體" w:hAnsi="微軟正黑體" w:cs="Arial" w:hint="eastAsia"/>
          <w:kern w:val="0"/>
          <w:szCs w:val="24"/>
        </w:rPr>
        <w:t>之參賽者本人，</w:t>
      </w:r>
      <w:r w:rsidR="00BA0CCA" w:rsidRPr="00274725">
        <w:rPr>
          <w:rFonts w:ascii="微軟正黑體" w:eastAsia="微軟正黑體" w:hAnsi="微軟正黑體" w:cs="Arial" w:hint="eastAsia"/>
          <w:kern w:val="0"/>
          <w:szCs w:val="24"/>
        </w:rPr>
        <w:t>皆</w:t>
      </w:r>
      <w:r w:rsidR="005E0B02" w:rsidRPr="00274725">
        <w:rPr>
          <w:rFonts w:ascii="微軟正黑體" w:eastAsia="微軟正黑體" w:hAnsi="微軟正黑體" w:hint="eastAsia"/>
        </w:rPr>
        <w:t>享有</w:t>
      </w:r>
      <w:r w:rsidR="003274A4" w:rsidRPr="00274725">
        <w:rPr>
          <w:rFonts w:ascii="微軟正黑體" w:eastAsia="微軟正黑體" w:hAnsi="微軟正黑體" w:hint="eastAsia"/>
        </w:rPr>
        <w:t>元富證券</w:t>
      </w:r>
      <w:r w:rsidR="005E0B02" w:rsidRPr="00274725">
        <w:rPr>
          <w:rFonts w:ascii="微軟正黑體" w:eastAsia="微軟正黑體" w:hAnsi="微軟正黑體" w:hint="eastAsia"/>
        </w:rPr>
        <w:t>為期一年之電子交易手續費優惠</w:t>
      </w:r>
    </w:p>
    <w:p w14:paraId="3180B882" w14:textId="77777777" w:rsidR="00034777" w:rsidRPr="00274725" w:rsidRDefault="00B15CE8" w:rsidP="00D5065D">
      <w:pPr>
        <w:spacing w:afterLines="50" w:after="180" w:line="430" w:lineRule="exact"/>
        <w:ind w:leftChars="200" w:left="480"/>
        <w:rPr>
          <w:rFonts w:ascii="微軟正黑體" w:eastAsia="微軟正黑體" w:hAnsi="微軟正黑體"/>
          <w:szCs w:val="24"/>
        </w:rPr>
      </w:pPr>
      <w:proofErr w:type="gramStart"/>
      <w:r w:rsidRPr="00274725">
        <w:rPr>
          <w:rFonts w:ascii="微軟正黑體" w:eastAsia="微軟正黑體" w:hAnsi="微軟正黑體" w:hint="eastAsia"/>
          <w:szCs w:val="24"/>
        </w:rPr>
        <w:t>註</w:t>
      </w:r>
      <w:proofErr w:type="gramEnd"/>
      <w:r w:rsidRPr="00274725">
        <w:rPr>
          <w:rFonts w:ascii="微軟正黑體" w:eastAsia="微軟正黑體" w:hAnsi="微軟正黑體" w:hint="eastAsia"/>
          <w:szCs w:val="24"/>
        </w:rPr>
        <w:t>：決賽得獎者績效必須為正數，否則主辦單位可決定從缺。</w:t>
      </w:r>
    </w:p>
    <w:p w14:paraId="6970E964" w14:textId="3D52BFB1" w:rsidR="005F140A" w:rsidRPr="00274725" w:rsidRDefault="005F140A" w:rsidP="005F140A">
      <w:pPr>
        <w:spacing w:line="430" w:lineRule="exact"/>
        <w:rPr>
          <w:rFonts w:ascii="微軟正黑體" w:eastAsia="微軟正黑體" w:hAnsi="微軟正黑體"/>
          <w:szCs w:val="24"/>
        </w:rPr>
      </w:pPr>
      <w:r w:rsidRPr="00274725">
        <w:rPr>
          <w:rFonts w:ascii="微軟正黑體" w:eastAsia="微軟正黑體" w:hAnsi="微軟正黑體" w:hint="eastAsia"/>
          <w:szCs w:val="24"/>
        </w:rPr>
        <w:t xml:space="preserve">八、聯絡窗口 </w:t>
      </w:r>
    </w:p>
    <w:p w14:paraId="2BB687FB" w14:textId="77777777" w:rsidR="005F140A" w:rsidRPr="00274725" w:rsidRDefault="005F140A" w:rsidP="005F140A">
      <w:pPr>
        <w:pStyle w:val="a3"/>
        <w:numPr>
          <w:ilvl w:val="0"/>
          <w:numId w:val="19"/>
        </w:numPr>
        <w:spacing w:line="430" w:lineRule="exact"/>
        <w:ind w:leftChars="0"/>
        <w:rPr>
          <w:rFonts w:ascii="微軟正黑體" w:eastAsia="微軟正黑體" w:hAnsi="微軟正黑體"/>
          <w:szCs w:val="24"/>
        </w:rPr>
      </w:pPr>
      <w:r w:rsidRPr="00274725">
        <w:rPr>
          <w:rFonts w:ascii="微軟正黑體" w:eastAsia="微軟正黑體" w:hAnsi="微軟正黑體" w:hint="eastAsia"/>
          <w:szCs w:val="24"/>
        </w:rPr>
        <w:t>聯絡人：鄭先生</w:t>
      </w:r>
    </w:p>
    <w:p w14:paraId="148B7C2E" w14:textId="77777777" w:rsidR="005F140A" w:rsidRPr="00274725" w:rsidRDefault="005F140A" w:rsidP="005F140A">
      <w:pPr>
        <w:pStyle w:val="a3"/>
        <w:numPr>
          <w:ilvl w:val="0"/>
          <w:numId w:val="19"/>
        </w:numPr>
        <w:spacing w:line="430" w:lineRule="exact"/>
        <w:ind w:leftChars="0"/>
        <w:rPr>
          <w:rFonts w:ascii="微軟正黑體" w:eastAsia="微軟正黑體" w:hAnsi="微軟正黑體"/>
          <w:szCs w:val="24"/>
        </w:rPr>
      </w:pPr>
      <w:r w:rsidRPr="00274725">
        <w:rPr>
          <w:rFonts w:ascii="微軟正黑體" w:eastAsia="微軟正黑體" w:hAnsi="微軟正黑體" w:hint="eastAsia"/>
          <w:szCs w:val="24"/>
        </w:rPr>
        <w:t>E-mail：</w:t>
      </w:r>
      <w:r w:rsidRPr="00274725">
        <w:rPr>
          <w:rFonts w:ascii="微軟正黑體" w:eastAsia="微軟正黑體" w:hAnsi="微軟正黑體"/>
          <w:szCs w:val="24"/>
        </w:rPr>
        <w:t>davidnwc@</w:t>
      </w:r>
      <w:r w:rsidRPr="00274725">
        <w:rPr>
          <w:rFonts w:ascii="微軟正黑體" w:eastAsia="微軟正黑體" w:hAnsi="微軟正黑體" w:hint="eastAsia"/>
          <w:szCs w:val="24"/>
        </w:rPr>
        <w:t>m</w:t>
      </w:r>
      <w:r w:rsidRPr="00274725">
        <w:rPr>
          <w:rFonts w:ascii="微軟正黑體" w:eastAsia="微軟正黑體" w:hAnsi="微軟正黑體"/>
          <w:szCs w:val="24"/>
        </w:rPr>
        <w:t>asterlink.com.tw</w:t>
      </w:r>
    </w:p>
    <w:p w14:paraId="4627BBF0" w14:textId="77777777" w:rsidR="005F140A" w:rsidRPr="005F140A" w:rsidRDefault="005F140A" w:rsidP="005F140A">
      <w:pPr>
        <w:pStyle w:val="a3"/>
        <w:numPr>
          <w:ilvl w:val="0"/>
          <w:numId w:val="19"/>
        </w:numPr>
        <w:spacing w:line="430" w:lineRule="exact"/>
        <w:ind w:leftChars="0"/>
        <w:rPr>
          <w:rFonts w:ascii="微軟正黑體" w:eastAsia="微軟正黑體" w:hAnsi="微軟正黑體"/>
          <w:color w:val="FF0000"/>
          <w:szCs w:val="24"/>
        </w:rPr>
      </w:pPr>
      <w:r w:rsidRPr="00274725">
        <w:rPr>
          <w:rFonts w:ascii="微軟正黑體" w:eastAsia="微軟正黑體" w:hAnsi="微軟正黑體" w:hint="eastAsia"/>
          <w:szCs w:val="24"/>
        </w:rPr>
        <w:t>電話：02-2325-5818 分機</w:t>
      </w:r>
      <w:r w:rsidRPr="00274725">
        <w:rPr>
          <w:rFonts w:ascii="微軟正黑體" w:eastAsia="微軟正黑體" w:hAnsi="微軟正黑體"/>
          <w:szCs w:val="24"/>
        </w:rPr>
        <w:t>852</w:t>
      </w:r>
      <w:r w:rsidRPr="00274725">
        <w:rPr>
          <w:rFonts w:ascii="微軟正黑體" w:eastAsia="微軟正黑體" w:hAnsi="微軟正黑體" w:hint="eastAsia"/>
          <w:szCs w:val="24"/>
        </w:rPr>
        <w:t xml:space="preserve"> </w:t>
      </w:r>
      <w:r w:rsidRPr="00274725">
        <w:rPr>
          <w:rFonts w:ascii="微軟正黑體" w:eastAsia="微軟正黑體" w:hAnsi="微軟正黑體" w:hint="eastAsia"/>
          <w:kern w:val="0"/>
          <w:szCs w:val="24"/>
        </w:rPr>
        <w:t xml:space="preserve"> (電話聯繫時間為週一至週五下午15:30~17:00)</w:t>
      </w:r>
    </w:p>
    <w:p w14:paraId="635A3D11" w14:textId="77777777" w:rsidR="005F140A" w:rsidRPr="005F140A" w:rsidRDefault="005F140A" w:rsidP="005F140A">
      <w:pPr>
        <w:spacing w:afterLines="50" w:after="180" w:line="430" w:lineRule="exact"/>
        <w:rPr>
          <w:rFonts w:ascii="微軟正黑體" w:eastAsia="微軟正黑體" w:hAnsi="微軟正黑體"/>
          <w:color w:val="FF0000"/>
          <w:szCs w:val="24"/>
        </w:rPr>
      </w:pPr>
    </w:p>
    <w:p w14:paraId="2BCAA5AA" w14:textId="3B5D3D47" w:rsidR="000C3D21" w:rsidRPr="00274725" w:rsidRDefault="005F140A" w:rsidP="000C3D21">
      <w:pPr>
        <w:spacing w:afterLines="50" w:after="180" w:line="430" w:lineRule="exact"/>
        <w:rPr>
          <w:rFonts w:ascii="微軟正黑體" w:eastAsia="微軟正黑體" w:hAnsi="微軟正黑體"/>
          <w:szCs w:val="24"/>
        </w:rPr>
      </w:pPr>
      <w:r w:rsidRPr="00274725">
        <w:rPr>
          <w:rFonts w:ascii="微軟正黑體" w:eastAsia="微軟正黑體" w:hAnsi="微軟正黑體" w:hint="eastAsia"/>
          <w:szCs w:val="24"/>
        </w:rPr>
        <w:lastRenderedPageBreak/>
        <w:t>九</w:t>
      </w:r>
      <w:r w:rsidR="000C3D21" w:rsidRPr="00274725">
        <w:rPr>
          <w:rFonts w:ascii="微軟正黑體" w:eastAsia="微軟正黑體" w:hAnsi="微軟正黑體" w:hint="eastAsia"/>
          <w:szCs w:val="24"/>
        </w:rPr>
        <w:t>、主辦單位：元富證券凱衛資訊</w:t>
      </w:r>
    </w:p>
    <w:p w14:paraId="32332EF1" w14:textId="5385BD3A" w:rsidR="00034777" w:rsidRPr="00274725" w:rsidRDefault="005F140A" w:rsidP="0029290A">
      <w:pPr>
        <w:spacing w:line="430" w:lineRule="exact"/>
        <w:rPr>
          <w:rFonts w:ascii="微軟正黑體" w:eastAsia="微軟正黑體" w:hAnsi="微軟正黑體"/>
          <w:szCs w:val="24"/>
        </w:rPr>
      </w:pPr>
      <w:r w:rsidRPr="00274725">
        <w:rPr>
          <w:rFonts w:ascii="微軟正黑體" w:eastAsia="微軟正黑體" w:hAnsi="微軟正黑體" w:hint="eastAsia"/>
          <w:szCs w:val="24"/>
        </w:rPr>
        <w:t>十</w:t>
      </w:r>
      <w:r w:rsidR="00193B64" w:rsidRPr="00274725">
        <w:rPr>
          <w:rFonts w:ascii="微軟正黑體" w:eastAsia="微軟正黑體" w:hAnsi="微軟正黑體" w:hint="eastAsia"/>
          <w:szCs w:val="24"/>
        </w:rPr>
        <w:t>、注意事項</w:t>
      </w:r>
      <w:r w:rsidRPr="00274725">
        <w:rPr>
          <w:rFonts w:ascii="微軟正黑體" w:eastAsia="微軟正黑體" w:hAnsi="微軟正黑體" w:hint="eastAsia"/>
          <w:szCs w:val="24"/>
        </w:rPr>
        <w:t xml:space="preserve"> </w:t>
      </w:r>
    </w:p>
    <w:p w14:paraId="709C939D" w14:textId="77777777" w:rsidR="00034777" w:rsidRPr="00B20CC7" w:rsidRDefault="00034777" w:rsidP="00034777">
      <w:pPr>
        <w:pStyle w:val="a3"/>
        <w:numPr>
          <w:ilvl w:val="0"/>
          <w:numId w:val="11"/>
        </w:numPr>
        <w:spacing w:line="400" w:lineRule="exact"/>
        <w:ind w:leftChars="0"/>
        <w:rPr>
          <w:rFonts w:ascii="微軟正黑體" w:eastAsia="微軟正黑體" w:hAnsi="微軟正黑體"/>
          <w:szCs w:val="24"/>
        </w:rPr>
      </w:pPr>
      <w:r w:rsidRPr="005F140A">
        <w:rPr>
          <w:rFonts w:ascii="微軟正黑體" w:eastAsia="微軟正黑體" w:hAnsi="微軟正黑體" w:hint="eastAsia"/>
          <w:szCs w:val="24"/>
        </w:rPr>
        <w:t>決賽當天請所有參賽者攜帶【身份證(非中國民國國籍者得以護照代替</w:t>
      </w:r>
      <w:r w:rsidRPr="005F140A">
        <w:rPr>
          <w:rFonts w:ascii="微軟正黑體" w:eastAsia="微軟正黑體" w:hAnsi="微軟正黑體"/>
          <w:szCs w:val="24"/>
        </w:rPr>
        <w:t>)/</w:t>
      </w:r>
      <w:r w:rsidRPr="005F140A">
        <w:rPr>
          <w:rFonts w:ascii="微軟正黑體" w:eastAsia="微軟正黑體" w:hAnsi="微軟正黑體" w:hint="eastAsia"/>
          <w:szCs w:val="24"/>
        </w:rPr>
        <w:t>中華民國駕照</w:t>
      </w:r>
      <w:r w:rsidRPr="005F140A">
        <w:rPr>
          <w:rFonts w:ascii="微軟正黑體" w:eastAsia="微軟正黑體" w:hAnsi="微軟正黑體"/>
          <w:szCs w:val="24"/>
        </w:rPr>
        <w:t>/</w:t>
      </w:r>
      <w:r w:rsidRPr="005F140A">
        <w:rPr>
          <w:rFonts w:ascii="微軟正黑體" w:eastAsia="微軟正黑體" w:hAnsi="微軟正黑體" w:hint="eastAsia"/>
          <w:szCs w:val="24"/>
        </w:rPr>
        <w:t>中華民國居留證】三擇一，其餘證件一律不</w:t>
      </w:r>
      <w:r w:rsidRPr="00B20CC7">
        <w:rPr>
          <w:rFonts w:ascii="微軟正黑體" w:eastAsia="微軟正黑體" w:hAnsi="微軟正黑體" w:hint="eastAsia"/>
          <w:szCs w:val="24"/>
        </w:rPr>
        <w:t>接受，未帶者不得出場比賽。學生組參賽者需額外攜帶學生證 (</w:t>
      </w:r>
      <w:proofErr w:type="gramStart"/>
      <w:r w:rsidR="00C42E00" w:rsidRPr="00B20CC7">
        <w:rPr>
          <w:rFonts w:ascii="微軟正黑體" w:eastAsia="微軟正黑體" w:hAnsi="微軟正黑體" w:hint="eastAsia"/>
          <w:szCs w:val="24"/>
        </w:rPr>
        <w:t>學生證</w:t>
      </w:r>
      <w:r w:rsidRPr="00B20CC7">
        <w:rPr>
          <w:rFonts w:ascii="微軟正黑體" w:eastAsia="微軟正黑體" w:hAnsi="微軟正黑體" w:hint="eastAsia"/>
          <w:szCs w:val="24"/>
        </w:rPr>
        <w:t>需蓋有</w:t>
      </w:r>
      <w:proofErr w:type="gramEnd"/>
      <w:r w:rsidRPr="00B20CC7">
        <w:rPr>
          <w:rFonts w:ascii="微軟正黑體" w:eastAsia="微軟正黑體" w:hAnsi="微軟正黑體" w:hint="eastAsia"/>
          <w:szCs w:val="24"/>
        </w:rPr>
        <w:t>109學年度第二學期之註冊章，無</w:t>
      </w:r>
      <w:proofErr w:type="gramStart"/>
      <w:r w:rsidRPr="00B20CC7">
        <w:rPr>
          <w:rFonts w:ascii="微軟正黑體" w:eastAsia="微軟正黑體" w:hAnsi="微軟正黑體" w:hint="eastAsia"/>
          <w:szCs w:val="24"/>
        </w:rPr>
        <w:t>註冊章請</w:t>
      </w:r>
      <w:proofErr w:type="gramEnd"/>
      <w:r w:rsidRPr="00B20CC7">
        <w:rPr>
          <w:rFonts w:ascii="微軟正黑體" w:eastAsia="微軟正黑體" w:hAnsi="微軟正黑體" w:hint="eastAsia"/>
          <w:szCs w:val="24"/>
        </w:rPr>
        <w:t>檢附在學證明，受疫情影響無法進行註冊程序者則不在此限)</w:t>
      </w:r>
      <w:r w:rsidR="00C2018C" w:rsidRPr="00B20CC7">
        <w:rPr>
          <w:rFonts w:ascii="微軟正黑體" w:eastAsia="微軟正黑體" w:hAnsi="微軟正黑體" w:hint="eastAsia"/>
          <w:szCs w:val="24"/>
        </w:rPr>
        <w:t>。</w:t>
      </w:r>
    </w:p>
    <w:p w14:paraId="41D7D37D" w14:textId="0717E3D8" w:rsidR="00034777" w:rsidRDefault="00034777" w:rsidP="00830F3D">
      <w:pPr>
        <w:pStyle w:val="a3"/>
        <w:numPr>
          <w:ilvl w:val="0"/>
          <w:numId w:val="11"/>
        </w:numPr>
        <w:spacing w:line="430" w:lineRule="exact"/>
        <w:ind w:leftChars="0"/>
        <w:rPr>
          <w:rFonts w:ascii="微軟正黑體" w:eastAsia="微軟正黑體" w:hAnsi="微軟正黑體"/>
          <w:szCs w:val="24"/>
        </w:rPr>
      </w:pPr>
      <w:r w:rsidRPr="00B20CC7">
        <w:rPr>
          <w:rFonts w:ascii="微軟正黑體" w:eastAsia="微軟正黑體" w:hAnsi="微軟正黑體" w:hint="eastAsia"/>
          <w:szCs w:val="24"/>
        </w:rPr>
        <w:t>參賽者</w:t>
      </w:r>
      <w:r w:rsidR="00830F3D" w:rsidRPr="00B20CC7">
        <w:rPr>
          <w:rFonts w:ascii="微軟正黑體" w:eastAsia="微軟正黑體" w:hAnsi="微軟正黑體" w:hint="eastAsia"/>
          <w:szCs w:val="24"/>
        </w:rPr>
        <w:t>不得於作品中以任何形式洩漏參賽者身分，且</w:t>
      </w:r>
      <w:r w:rsidRPr="00B20CC7">
        <w:rPr>
          <w:rFonts w:ascii="微軟正黑體" w:eastAsia="微軟正黑體" w:hAnsi="微軟正黑體" w:hint="eastAsia"/>
          <w:szCs w:val="24"/>
        </w:rPr>
        <w:t>如有冒用他人身分、不符參賽資格、</w:t>
      </w:r>
      <w:r w:rsidR="00267844" w:rsidRPr="00B20CC7">
        <w:rPr>
          <w:rFonts w:ascii="微軟正黑體" w:eastAsia="微軟正黑體" w:hAnsi="微軟正黑體" w:hint="eastAsia"/>
          <w:szCs w:val="24"/>
        </w:rPr>
        <w:t>抄襲</w:t>
      </w:r>
      <w:r w:rsidRPr="00B20CC7">
        <w:rPr>
          <w:rFonts w:ascii="微軟正黑體" w:eastAsia="微軟正黑體" w:hAnsi="微軟正黑體" w:hint="eastAsia"/>
          <w:szCs w:val="24"/>
        </w:rPr>
        <w:t>或其他違反本競賽辦法規定事宜，經查證屬實者，主辦單位有權取消參賽或得獎之資格。</w:t>
      </w:r>
    </w:p>
    <w:p w14:paraId="3A8C813A" w14:textId="18D9635A" w:rsidR="00E04844" w:rsidRPr="005F140A" w:rsidRDefault="00E04844" w:rsidP="00526232">
      <w:pPr>
        <w:pStyle w:val="a3"/>
        <w:numPr>
          <w:ilvl w:val="0"/>
          <w:numId w:val="11"/>
        </w:numPr>
        <w:spacing w:line="0" w:lineRule="atLeast"/>
        <w:ind w:leftChars="0" w:left="482" w:hanging="482"/>
        <w:rPr>
          <w:rFonts w:ascii="微軟正黑體" w:eastAsia="微軟正黑體" w:hAnsi="微軟正黑體"/>
          <w:szCs w:val="24"/>
        </w:rPr>
      </w:pPr>
      <w:r w:rsidRPr="005F140A">
        <w:rPr>
          <w:rFonts w:ascii="微軟正黑體" w:eastAsia="微軟正黑體" w:hAnsi="微軟正黑體" w:hint="eastAsia"/>
          <w:szCs w:val="24"/>
        </w:rPr>
        <w:t>參賽者保證</w:t>
      </w:r>
      <w:r w:rsidR="00A95788" w:rsidRPr="005F140A">
        <w:rPr>
          <w:rFonts w:ascii="微軟正黑體" w:eastAsia="微軟正黑體" w:hAnsi="微軟正黑體" w:hint="eastAsia"/>
          <w:szCs w:val="24"/>
        </w:rPr>
        <w:t>其所</w:t>
      </w:r>
      <w:r w:rsidRPr="005F140A">
        <w:rPr>
          <w:rFonts w:ascii="微軟正黑體" w:eastAsia="微軟正黑體" w:hAnsi="微軟正黑體" w:hint="eastAsia"/>
          <w:szCs w:val="24"/>
        </w:rPr>
        <w:t>提供之參賽資料或簡報等參賽文件未侵害任何智慧財產權，並同意主辦單位共享所提供前揭參賽文件之著作財產權</w:t>
      </w:r>
      <w:r w:rsidR="003F0BC2" w:rsidRPr="005F140A">
        <w:rPr>
          <w:rFonts w:ascii="微軟正黑體" w:eastAsia="微軟正黑體" w:hAnsi="微軟正黑體" w:hint="eastAsia"/>
          <w:szCs w:val="24"/>
        </w:rPr>
        <w:t>。</w:t>
      </w:r>
    </w:p>
    <w:p w14:paraId="0FD93A28" w14:textId="77777777" w:rsidR="00034777" w:rsidRPr="00B20CC7" w:rsidRDefault="00034777" w:rsidP="003F0BC2">
      <w:pPr>
        <w:pStyle w:val="a3"/>
        <w:numPr>
          <w:ilvl w:val="0"/>
          <w:numId w:val="11"/>
        </w:numPr>
        <w:spacing w:line="0" w:lineRule="atLeast"/>
        <w:ind w:leftChars="0" w:left="482" w:hanging="482"/>
        <w:rPr>
          <w:rFonts w:ascii="微軟正黑體" w:eastAsia="微軟正黑體" w:hAnsi="微軟正黑體"/>
          <w:szCs w:val="24"/>
        </w:rPr>
      </w:pPr>
      <w:r w:rsidRPr="00B20CC7">
        <w:rPr>
          <w:rFonts w:ascii="微軟正黑體" w:eastAsia="微軟正黑體" w:hAnsi="微軟正黑體" w:hint="eastAsia"/>
          <w:szCs w:val="24"/>
        </w:rPr>
        <w:t>參賽者參加活動之影片及照片，主辦單位有權利用於其他平面、網路或是電子媒體。</w:t>
      </w:r>
    </w:p>
    <w:p w14:paraId="1B98B88C" w14:textId="77777777" w:rsidR="008D2947" w:rsidRPr="00B20CC7" w:rsidRDefault="008D2947" w:rsidP="008D2947">
      <w:pPr>
        <w:pStyle w:val="a3"/>
        <w:numPr>
          <w:ilvl w:val="0"/>
          <w:numId w:val="11"/>
        </w:numPr>
        <w:spacing w:line="400" w:lineRule="exact"/>
        <w:ind w:leftChars="0"/>
        <w:rPr>
          <w:rFonts w:ascii="微軟正黑體" w:eastAsia="微軟正黑體" w:hAnsi="微軟正黑體"/>
          <w:szCs w:val="24"/>
        </w:rPr>
      </w:pPr>
      <w:r w:rsidRPr="00B20CC7">
        <w:rPr>
          <w:rFonts w:ascii="微軟正黑體" w:eastAsia="微軟正黑體" w:hAnsi="微軟正黑體" w:hint="eastAsia"/>
          <w:szCs w:val="24"/>
        </w:rPr>
        <w:t>參賽者報名本活動時，即表示同意本活動辦法，並同意主辦單位得於本活動期間內因本活動之相關需要，依個人資料保護相關法規蒐集、處理、利用參賽者提供之姓名、身分證字號、電話、e-mail等個人資料，於未經參賽者之同意下，主辦單位不會利用參賽者之個人資料進行商業行銷行為。</w:t>
      </w:r>
    </w:p>
    <w:p w14:paraId="4CEC862F" w14:textId="77777777" w:rsidR="00013B5A" w:rsidRPr="00B20CC7" w:rsidRDefault="00013B5A" w:rsidP="00013B5A">
      <w:pPr>
        <w:pStyle w:val="a3"/>
        <w:numPr>
          <w:ilvl w:val="0"/>
          <w:numId w:val="11"/>
        </w:numPr>
        <w:spacing w:line="400" w:lineRule="exact"/>
        <w:ind w:leftChars="0"/>
        <w:rPr>
          <w:rFonts w:ascii="微軟正黑體" w:eastAsia="微軟正黑體" w:hAnsi="微軟正黑體"/>
          <w:szCs w:val="24"/>
        </w:rPr>
      </w:pPr>
      <w:r w:rsidRPr="00B20CC7">
        <w:rPr>
          <w:rFonts w:ascii="微軟正黑體" w:eastAsia="微軟正黑體" w:hAnsi="微軟正黑體" w:hint="eastAsia"/>
          <w:szCs w:val="24"/>
        </w:rPr>
        <w:t>本活動如有因電腦、網路、電話、技術或其他不可歸責於主辦單位之事由，致參與本活動者所寄出或登錄(填寫)之資料有遺失、錯誤、無法辨識或毀損等情形，主辦單位不負任何法律責任。</w:t>
      </w:r>
    </w:p>
    <w:p w14:paraId="28E4A32D" w14:textId="77777777" w:rsidR="007C7048" w:rsidRPr="00B20CC7" w:rsidRDefault="00697594" w:rsidP="007C7048">
      <w:pPr>
        <w:pStyle w:val="a3"/>
        <w:numPr>
          <w:ilvl w:val="0"/>
          <w:numId w:val="11"/>
        </w:numPr>
        <w:spacing w:line="400" w:lineRule="exact"/>
        <w:ind w:leftChars="0"/>
        <w:rPr>
          <w:rFonts w:ascii="微軟正黑體" w:eastAsia="微軟正黑體" w:hAnsi="微軟正黑體"/>
          <w:szCs w:val="24"/>
        </w:rPr>
      </w:pPr>
      <w:r w:rsidRPr="00B20CC7">
        <w:rPr>
          <w:rFonts w:ascii="微軟正黑體" w:eastAsia="微軟正黑體" w:hAnsi="微軟正黑體" w:hint="eastAsia"/>
          <w:szCs w:val="24"/>
        </w:rPr>
        <w:t>參賽者請自行確認所填寫之</w:t>
      </w:r>
      <w:proofErr w:type="gramStart"/>
      <w:r w:rsidRPr="00B20CC7">
        <w:rPr>
          <w:rFonts w:ascii="微軟正黑體" w:eastAsia="微軟正黑體" w:hAnsi="微軟正黑體" w:hint="eastAsia"/>
          <w:szCs w:val="24"/>
        </w:rPr>
        <w:t>資料均為正確</w:t>
      </w:r>
      <w:proofErr w:type="gramEnd"/>
      <w:r w:rsidRPr="00B20CC7">
        <w:rPr>
          <w:rFonts w:ascii="微軟正黑體" w:eastAsia="微軟正黑體" w:hAnsi="微軟正黑體" w:hint="eastAsia"/>
          <w:szCs w:val="24"/>
        </w:rPr>
        <w:t>，若因資料不全或錯誤，致無法通知活動相關訊息者，主辦單位不負任何法律責任。</w:t>
      </w:r>
    </w:p>
    <w:p w14:paraId="6654B09D" w14:textId="77777777" w:rsidR="007C7048" w:rsidRPr="00B20CC7" w:rsidRDefault="007C7048" w:rsidP="007C7048">
      <w:pPr>
        <w:pStyle w:val="a3"/>
        <w:numPr>
          <w:ilvl w:val="0"/>
          <w:numId w:val="11"/>
        </w:numPr>
        <w:spacing w:line="400" w:lineRule="exact"/>
        <w:ind w:leftChars="0"/>
        <w:rPr>
          <w:rFonts w:ascii="微軟正黑體" w:eastAsia="微軟正黑體" w:hAnsi="微軟正黑體"/>
          <w:szCs w:val="24"/>
        </w:rPr>
      </w:pPr>
      <w:r w:rsidRPr="00B20CC7">
        <w:rPr>
          <w:rFonts w:ascii="微軟正黑體" w:eastAsia="微軟正黑體" w:hAnsi="微軟正黑體" w:hint="eastAsia"/>
          <w:szCs w:val="24"/>
        </w:rPr>
        <w:t>依中華民國稅法規定，個人領取比賽獎金超過新台幣1,000元(含)以上，必須申報綜合所得稅，主辦單位將依稅法相關規定開立扣繳憑單，得獎者須提供身分證件經核對無誤後始得領取獎金，如不願意配合，則視為自動棄權，不具得獎資格。</w:t>
      </w:r>
      <w:r w:rsidRPr="00B20CC7">
        <w:rPr>
          <w:rFonts w:ascii="微軟正黑體" w:eastAsia="微軟正黑體" w:hAnsi="微軟正黑體"/>
          <w:szCs w:val="24"/>
        </w:rPr>
        <w:t>本活動得獎人如為中華民國境內居住之個人，且獎項超過2萬元，主辦單位將代扣繳10%所得稅。如非中華民國境內居住之個人，不論得獎人所得之金額，將代扣繳20%。</w:t>
      </w:r>
    </w:p>
    <w:p w14:paraId="5A086ADF" w14:textId="77777777" w:rsidR="007C7048" w:rsidRPr="00B20CC7" w:rsidRDefault="007C7048" w:rsidP="007C7048">
      <w:pPr>
        <w:pStyle w:val="a3"/>
        <w:numPr>
          <w:ilvl w:val="0"/>
          <w:numId w:val="11"/>
        </w:numPr>
        <w:spacing w:line="400" w:lineRule="exact"/>
        <w:ind w:leftChars="0"/>
        <w:rPr>
          <w:rFonts w:ascii="微軟正黑體" w:eastAsia="微軟正黑體" w:hAnsi="微軟正黑體"/>
          <w:szCs w:val="24"/>
        </w:rPr>
      </w:pPr>
      <w:r w:rsidRPr="00B20CC7">
        <w:rPr>
          <w:rFonts w:ascii="微軟正黑體" w:eastAsia="微軟正黑體" w:hAnsi="微軟正黑體" w:hint="eastAsia"/>
          <w:szCs w:val="24"/>
        </w:rPr>
        <w:t>參加本活動而須支付之任何稅捐係屬得獎者依稅法之規定所須履行之義務，倘稅法之適用發生爭議者，概由得獎者自行向稅務</w:t>
      </w:r>
      <w:proofErr w:type="gramStart"/>
      <w:r w:rsidRPr="00B20CC7">
        <w:rPr>
          <w:rFonts w:ascii="微軟正黑體" w:eastAsia="微軟正黑體" w:hAnsi="微軟正黑體" w:hint="eastAsia"/>
          <w:szCs w:val="24"/>
        </w:rPr>
        <w:t>稽</w:t>
      </w:r>
      <w:proofErr w:type="gramEnd"/>
      <w:r w:rsidRPr="00B20CC7">
        <w:rPr>
          <w:rFonts w:ascii="微軟正黑體" w:eastAsia="微軟正黑體" w:hAnsi="微軟正黑體" w:hint="eastAsia"/>
          <w:szCs w:val="24"/>
        </w:rPr>
        <w:t>徵機關提出申訴。</w:t>
      </w:r>
    </w:p>
    <w:p w14:paraId="0FF8E62D" w14:textId="77777777" w:rsidR="00FA4EAE" w:rsidRPr="00B20CC7" w:rsidRDefault="00FA4EAE" w:rsidP="00FA4EAE">
      <w:pPr>
        <w:pStyle w:val="a3"/>
        <w:numPr>
          <w:ilvl w:val="0"/>
          <w:numId w:val="11"/>
        </w:numPr>
        <w:spacing w:line="400" w:lineRule="exact"/>
        <w:ind w:leftChars="0"/>
        <w:rPr>
          <w:rFonts w:ascii="微軟正黑體" w:eastAsia="微軟正黑體" w:hAnsi="微軟正黑體"/>
          <w:szCs w:val="24"/>
        </w:rPr>
      </w:pPr>
      <w:r w:rsidRPr="00B20CC7">
        <w:rPr>
          <w:rFonts w:ascii="微軟正黑體" w:eastAsia="微軟正黑體" w:hAnsi="微軟正黑體" w:hint="eastAsia"/>
          <w:szCs w:val="24"/>
        </w:rPr>
        <w:t>補助大台北地區以外決賽參賽者高鐵來回車資，請於5/28(五)前寄回(郵戳為憑)，逾期將不受理。</w:t>
      </w:r>
    </w:p>
    <w:p w14:paraId="5AA2F4CF" w14:textId="77777777" w:rsidR="00034777" w:rsidRPr="00B20CC7" w:rsidRDefault="00193B64" w:rsidP="00034777">
      <w:pPr>
        <w:pStyle w:val="a3"/>
        <w:numPr>
          <w:ilvl w:val="0"/>
          <w:numId w:val="11"/>
        </w:numPr>
        <w:spacing w:line="400" w:lineRule="exact"/>
        <w:ind w:leftChars="0"/>
        <w:rPr>
          <w:rFonts w:ascii="微軟正黑體" w:eastAsia="微軟正黑體" w:hAnsi="微軟正黑體"/>
          <w:szCs w:val="24"/>
        </w:rPr>
      </w:pPr>
      <w:r w:rsidRPr="00B20CC7">
        <w:rPr>
          <w:rFonts w:ascii="微軟正黑體" w:eastAsia="微軟正黑體" w:hAnsi="微軟正黑體" w:hint="eastAsia"/>
          <w:szCs w:val="24"/>
        </w:rPr>
        <w:t>主辦單位保有隨時修改與終止本活動之權利，如有任何變更內容或詳細注意事項將以email通知，請留意訊息。</w:t>
      </w:r>
    </w:p>
    <w:p w14:paraId="38968656" w14:textId="77777777" w:rsidR="002A0A81" w:rsidRPr="00B20CC7" w:rsidRDefault="00193B64" w:rsidP="0029290A">
      <w:pPr>
        <w:pStyle w:val="a3"/>
        <w:numPr>
          <w:ilvl w:val="0"/>
          <w:numId w:val="11"/>
        </w:numPr>
        <w:spacing w:line="430" w:lineRule="exact"/>
        <w:ind w:leftChars="0"/>
        <w:rPr>
          <w:rFonts w:ascii="微軟正黑體" w:eastAsia="微軟正黑體" w:hAnsi="微軟正黑體"/>
          <w:szCs w:val="24"/>
        </w:rPr>
      </w:pPr>
      <w:r w:rsidRPr="00B20CC7">
        <w:rPr>
          <w:rFonts w:ascii="微軟正黑體" w:eastAsia="微軟正黑體" w:hAnsi="微軟正黑體" w:hint="eastAsia"/>
          <w:szCs w:val="24"/>
        </w:rPr>
        <w:t>參賽者繳交之電子資料，均不予退回，應自行備份，於截稿收件截止後，不得再對文件</w:t>
      </w:r>
      <w:r w:rsidRPr="00B20CC7">
        <w:rPr>
          <w:rFonts w:ascii="微軟正黑體" w:eastAsia="微軟正黑體" w:hAnsi="微軟正黑體" w:hint="eastAsia"/>
          <w:szCs w:val="24"/>
        </w:rPr>
        <w:lastRenderedPageBreak/>
        <w:t>進行調整或置換。</w:t>
      </w:r>
    </w:p>
    <w:p w14:paraId="01AC629E" w14:textId="77777777" w:rsidR="002A0A81" w:rsidRPr="00B20CC7" w:rsidRDefault="00F200AF" w:rsidP="0029290A">
      <w:pPr>
        <w:pStyle w:val="a3"/>
        <w:numPr>
          <w:ilvl w:val="0"/>
          <w:numId w:val="11"/>
        </w:numPr>
        <w:spacing w:line="430" w:lineRule="exact"/>
        <w:ind w:leftChars="0"/>
        <w:rPr>
          <w:rFonts w:ascii="微軟正黑體" w:eastAsia="微軟正黑體" w:hAnsi="微軟正黑體"/>
          <w:szCs w:val="24"/>
        </w:rPr>
      </w:pPr>
      <w:r w:rsidRPr="00B20CC7">
        <w:rPr>
          <w:rFonts w:ascii="微軟正黑體" w:eastAsia="微軟正黑體" w:hAnsi="微軟正黑體" w:hint="eastAsia"/>
          <w:szCs w:val="24"/>
        </w:rPr>
        <w:t>主辦單位保有審核及同意報名參賽者資格及對應主題之權利。</w:t>
      </w:r>
    </w:p>
    <w:p w14:paraId="4D5004EA" w14:textId="77777777" w:rsidR="002A0A81" w:rsidRPr="00B20CC7" w:rsidRDefault="00F200AF" w:rsidP="0029290A">
      <w:pPr>
        <w:pStyle w:val="a3"/>
        <w:numPr>
          <w:ilvl w:val="0"/>
          <w:numId w:val="11"/>
        </w:numPr>
        <w:spacing w:line="430" w:lineRule="exact"/>
        <w:ind w:leftChars="0"/>
        <w:rPr>
          <w:rFonts w:ascii="微軟正黑體" w:eastAsia="微軟正黑體" w:hAnsi="微軟正黑體"/>
          <w:szCs w:val="24"/>
        </w:rPr>
      </w:pPr>
      <w:r w:rsidRPr="00B20CC7">
        <w:rPr>
          <w:rFonts w:ascii="微軟正黑體" w:eastAsia="微軟正黑體" w:hAnsi="微軟正黑體" w:hint="eastAsia"/>
          <w:szCs w:val="24"/>
        </w:rPr>
        <w:t>每人限報名一次，如有違反主辦方規定，主辦單位有權取消重覆報名人之參賽資格。</w:t>
      </w:r>
    </w:p>
    <w:p w14:paraId="11D963B9" w14:textId="77777777" w:rsidR="00E5205B" w:rsidRDefault="00193B64" w:rsidP="00830F3D">
      <w:pPr>
        <w:pStyle w:val="a3"/>
        <w:numPr>
          <w:ilvl w:val="0"/>
          <w:numId w:val="11"/>
        </w:numPr>
        <w:spacing w:line="430" w:lineRule="exact"/>
        <w:ind w:leftChars="0"/>
        <w:rPr>
          <w:rFonts w:ascii="微軟正黑體" w:eastAsia="微軟正黑體" w:hAnsi="微軟正黑體"/>
          <w:szCs w:val="24"/>
        </w:rPr>
      </w:pPr>
      <w:r w:rsidRPr="00B20CC7">
        <w:rPr>
          <w:rFonts w:ascii="微軟正黑體" w:eastAsia="微軟正黑體" w:hAnsi="微軟正黑體" w:hint="eastAsia"/>
          <w:szCs w:val="24"/>
        </w:rPr>
        <w:t>參賽者寄送之電子於徵稿收件截止後，經主辦單位確認確實完成所有資料傳遞，將以電子郵件通知。若完成上述動作後，逾三天仍未收到相關電子郵件通知，請來電詢問。</w:t>
      </w:r>
    </w:p>
    <w:p w14:paraId="5BD36B19" w14:textId="77777777" w:rsidR="000264EF" w:rsidRPr="00972B2E" w:rsidRDefault="000264EF" w:rsidP="00830F3D">
      <w:pPr>
        <w:pStyle w:val="a3"/>
        <w:numPr>
          <w:ilvl w:val="0"/>
          <w:numId w:val="11"/>
        </w:numPr>
        <w:spacing w:line="430" w:lineRule="exact"/>
        <w:ind w:leftChars="0"/>
        <w:rPr>
          <w:rFonts w:ascii="微軟正黑體" w:eastAsia="微軟正黑體" w:hAnsi="微軟正黑體"/>
          <w:szCs w:val="24"/>
        </w:rPr>
      </w:pPr>
      <w:r w:rsidRPr="00972B2E">
        <w:rPr>
          <w:rFonts w:ascii="微軟正黑體" w:eastAsia="微軟正黑體" w:hAnsi="微軟正黑體" w:hint="eastAsia"/>
          <w:szCs w:val="24"/>
        </w:rPr>
        <w:t>參賽者</w:t>
      </w:r>
      <w:r w:rsidR="00FD0DCA" w:rsidRPr="00972B2E">
        <w:rPr>
          <w:rFonts w:ascii="微軟正黑體" w:eastAsia="微軟正黑體" w:hAnsi="微軟正黑體" w:hint="eastAsia"/>
          <w:szCs w:val="24"/>
          <w:lang w:eastAsia="zh-HK"/>
        </w:rPr>
        <w:t>完成報名後，</w:t>
      </w:r>
      <w:r w:rsidR="00FD0DCA" w:rsidRPr="00972B2E">
        <w:rPr>
          <w:rFonts w:ascii="微軟正黑體" w:eastAsia="微軟正黑體" w:hAnsi="微軟正黑體" w:cs="新細明體" w:hint="eastAsia"/>
          <w:kern w:val="0"/>
          <w:szCs w:val="24"/>
          <w:lang w:eastAsia="zh-HK"/>
        </w:rPr>
        <w:t>未於收件截止日完成送件者，主辦單位有權收回</w:t>
      </w:r>
      <w:proofErr w:type="spellStart"/>
      <w:r w:rsidR="00FD0DCA" w:rsidRPr="00972B2E">
        <w:rPr>
          <w:rFonts w:ascii="微軟正黑體" w:eastAsia="微軟正黑體" w:hAnsi="微軟正黑體" w:cs="新細明體" w:hint="eastAsia"/>
          <w:kern w:val="0"/>
          <w:szCs w:val="24"/>
          <w:lang w:eastAsia="zh-HK"/>
        </w:rPr>
        <w:t>MultiCharts</w:t>
      </w:r>
      <w:proofErr w:type="spellEnd"/>
      <w:r w:rsidR="00FD0DCA" w:rsidRPr="00972B2E">
        <w:rPr>
          <w:rFonts w:ascii="微軟正黑體" w:eastAsia="微軟正黑體" w:hAnsi="微軟正黑體" w:cs="新細明體" w:hint="eastAsia"/>
          <w:kern w:val="0"/>
          <w:szCs w:val="24"/>
          <w:lang w:eastAsia="zh-HK"/>
        </w:rPr>
        <w:t>使用權限。</w:t>
      </w:r>
    </w:p>
    <w:p w14:paraId="4CC481B3" w14:textId="38021C05" w:rsidR="00E5205B" w:rsidRPr="00274725" w:rsidRDefault="00B15CE8" w:rsidP="00274725">
      <w:pPr>
        <w:pStyle w:val="a3"/>
        <w:numPr>
          <w:ilvl w:val="0"/>
          <w:numId w:val="11"/>
        </w:numPr>
        <w:spacing w:afterLines="30" w:after="108" w:line="400" w:lineRule="exact"/>
        <w:ind w:leftChars="0" w:left="482" w:hanging="482"/>
        <w:rPr>
          <w:rFonts w:ascii="微軟正黑體" w:eastAsia="微軟正黑體" w:hAnsi="微軟正黑體"/>
          <w:szCs w:val="24"/>
        </w:rPr>
      </w:pPr>
      <w:r w:rsidRPr="00B20CC7">
        <w:rPr>
          <w:rFonts w:ascii="微軟正黑體" w:eastAsia="微軟正黑體" w:hAnsi="微軟正黑體" w:hint="eastAsia"/>
          <w:szCs w:val="24"/>
        </w:rPr>
        <w:t>本活動如有任何疑義，皆以主辦單位現場正式公告為</w:t>
      </w:r>
      <w:proofErr w:type="gramStart"/>
      <w:r w:rsidRPr="00B20CC7">
        <w:rPr>
          <w:rFonts w:ascii="微軟正黑體" w:eastAsia="微軟正黑體" w:hAnsi="微軟正黑體" w:hint="eastAsia"/>
          <w:szCs w:val="24"/>
        </w:rPr>
        <w:t>準</w:t>
      </w:r>
      <w:proofErr w:type="gramEnd"/>
      <w:r w:rsidRPr="00B20CC7">
        <w:rPr>
          <w:rFonts w:ascii="微軟正黑體" w:eastAsia="微軟正黑體" w:hAnsi="微軟正黑體" w:hint="eastAsia"/>
          <w:szCs w:val="24"/>
        </w:rPr>
        <w:t>，另本活動因故無法進行時，主辦單位保有修改、變更或取消本活動之權力，如有未盡事宜，悉依主辦單位相關規定或解釋辦理，並得隨時補充公告之，相關訊息請至元富證券尋找潛力股競賽活動網頁查詢。</w:t>
      </w:r>
    </w:p>
    <w:sectPr w:rsidR="00E5205B" w:rsidRPr="00274725" w:rsidSect="005E0B02">
      <w:pgSz w:w="11906" w:h="16838"/>
      <w:pgMar w:top="1440" w:right="1133"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2A585" w14:textId="77777777" w:rsidR="00096D95" w:rsidRDefault="00096D95" w:rsidP="00796A25">
      <w:r>
        <w:separator/>
      </w:r>
    </w:p>
  </w:endnote>
  <w:endnote w:type="continuationSeparator" w:id="0">
    <w:p w14:paraId="6DE2BDE3" w14:textId="77777777" w:rsidR="00096D95" w:rsidRDefault="00096D95" w:rsidP="0079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25691" w14:textId="77777777" w:rsidR="00096D95" w:rsidRDefault="00096D95" w:rsidP="00796A25">
      <w:r>
        <w:separator/>
      </w:r>
    </w:p>
  </w:footnote>
  <w:footnote w:type="continuationSeparator" w:id="0">
    <w:p w14:paraId="46536F86" w14:textId="77777777" w:rsidR="00096D95" w:rsidRDefault="00096D95" w:rsidP="00796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7D8"/>
    <w:multiLevelType w:val="hybridMultilevel"/>
    <w:tmpl w:val="3606E0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DA6C11"/>
    <w:multiLevelType w:val="hybridMultilevel"/>
    <w:tmpl w:val="763AEFFC"/>
    <w:lvl w:ilvl="0" w:tplc="04090011">
      <w:start w:val="1"/>
      <w:numFmt w:val="upperLetter"/>
      <w:lvlText w:val="%1."/>
      <w:lvlJc w:val="left"/>
      <w:pPr>
        <w:ind w:left="1920" w:hanging="480"/>
      </w:pPr>
      <w:rPr>
        <w:rFonts w:hint="default"/>
      </w:rPr>
    </w:lvl>
    <w:lvl w:ilvl="1" w:tplc="0409000B">
      <w:start w:val="1"/>
      <w:numFmt w:val="bullet"/>
      <w:lvlText w:val=""/>
      <w:lvlJc w:val="left"/>
      <w:pPr>
        <w:ind w:left="2400" w:hanging="480"/>
      </w:pPr>
      <w:rPr>
        <w:rFonts w:ascii="Wingdings" w:hAnsi="Wingdings" w:hint="default"/>
      </w:rPr>
    </w:lvl>
    <w:lvl w:ilvl="2" w:tplc="1E00487A">
      <w:start w:val="1"/>
      <w:numFmt w:val="bullet"/>
      <w:lvlText w:val="-"/>
      <w:lvlJc w:val="left"/>
      <w:pPr>
        <w:ind w:left="2760" w:hanging="360"/>
      </w:pPr>
      <w:rPr>
        <w:rFonts w:ascii="微軟正黑體" w:eastAsia="微軟正黑體" w:hAnsi="微軟正黑體" w:cs="Times New Roman" w:hint="eastAsia"/>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 w15:restartNumberingAfterBreak="0">
    <w:nsid w:val="0B7E17C5"/>
    <w:multiLevelType w:val="hybridMultilevel"/>
    <w:tmpl w:val="47A4F582"/>
    <w:lvl w:ilvl="0" w:tplc="2496EC8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C9E3E67"/>
    <w:multiLevelType w:val="hybridMultilevel"/>
    <w:tmpl w:val="702E131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0E144B25"/>
    <w:multiLevelType w:val="hybridMultilevel"/>
    <w:tmpl w:val="D81EB954"/>
    <w:lvl w:ilvl="0" w:tplc="04090011">
      <w:start w:val="1"/>
      <w:numFmt w:val="upperLetter"/>
      <w:lvlText w:val="%1."/>
      <w:lvlJc w:val="left"/>
      <w:pPr>
        <w:ind w:left="1920" w:hanging="480"/>
      </w:pPr>
      <w:rPr>
        <w:rFont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5" w15:restartNumberingAfterBreak="0">
    <w:nsid w:val="0F184D3B"/>
    <w:multiLevelType w:val="hybridMultilevel"/>
    <w:tmpl w:val="08F86B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602096B"/>
    <w:multiLevelType w:val="hybridMultilevel"/>
    <w:tmpl w:val="C370269A"/>
    <w:lvl w:ilvl="0" w:tplc="079EB9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6C23DA"/>
    <w:multiLevelType w:val="hybridMultilevel"/>
    <w:tmpl w:val="1E2AA05C"/>
    <w:lvl w:ilvl="0" w:tplc="7CA07226">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 w15:restartNumberingAfterBreak="0">
    <w:nsid w:val="1D8709DF"/>
    <w:multiLevelType w:val="hybridMultilevel"/>
    <w:tmpl w:val="6018E8C8"/>
    <w:lvl w:ilvl="0" w:tplc="A3F0D0A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357D3906"/>
    <w:multiLevelType w:val="hybridMultilevel"/>
    <w:tmpl w:val="501EEF18"/>
    <w:lvl w:ilvl="0" w:tplc="20DACB8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C200B5"/>
    <w:multiLevelType w:val="hybridMultilevel"/>
    <w:tmpl w:val="F1027E40"/>
    <w:lvl w:ilvl="0" w:tplc="EB8AC2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BF6DD6"/>
    <w:multiLevelType w:val="hybridMultilevel"/>
    <w:tmpl w:val="87F2C2D4"/>
    <w:lvl w:ilvl="0" w:tplc="CBAC227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E04FBA"/>
    <w:multiLevelType w:val="hybridMultilevel"/>
    <w:tmpl w:val="003A00E2"/>
    <w:lvl w:ilvl="0" w:tplc="2496EC8E">
      <w:start w:val="1"/>
      <w:numFmt w:val="decimal"/>
      <w:lvlText w:val="%1."/>
      <w:lvlJc w:val="left"/>
      <w:pPr>
        <w:ind w:left="960" w:hanging="480"/>
      </w:pPr>
      <w:rPr>
        <w:rFonts w:hint="eastAsia"/>
      </w:rPr>
    </w:lvl>
    <w:lvl w:ilvl="1" w:tplc="3294D52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1407B35"/>
    <w:multiLevelType w:val="hybridMultilevel"/>
    <w:tmpl w:val="5D2E36A8"/>
    <w:lvl w:ilvl="0" w:tplc="302EBA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34A290E"/>
    <w:multiLevelType w:val="hybridMultilevel"/>
    <w:tmpl w:val="6FAA45C8"/>
    <w:lvl w:ilvl="0" w:tplc="0409000B">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15" w15:restartNumberingAfterBreak="0">
    <w:nsid w:val="4C4A6785"/>
    <w:multiLevelType w:val="hybridMultilevel"/>
    <w:tmpl w:val="34BC5DC2"/>
    <w:lvl w:ilvl="0" w:tplc="04E88F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1C05EB"/>
    <w:multiLevelType w:val="hybridMultilevel"/>
    <w:tmpl w:val="6C9C12F2"/>
    <w:lvl w:ilvl="0" w:tplc="5EB2387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7A34B98"/>
    <w:multiLevelType w:val="hybridMultilevel"/>
    <w:tmpl w:val="DED413FA"/>
    <w:lvl w:ilvl="0" w:tplc="520CF0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3796508"/>
    <w:multiLevelType w:val="hybridMultilevel"/>
    <w:tmpl w:val="B456D4F0"/>
    <w:lvl w:ilvl="0" w:tplc="C060B89E">
      <w:start w:val="1"/>
      <w:numFmt w:val="decimal"/>
      <w:lvlText w:val="(%1)"/>
      <w:lvlJc w:val="left"/>
      <w:pPr>
        <w:ind w:left="720" w:hanging="360"/>
      </w:pPr>
      <w:rPr>
        <w:rFonts w:asciiTheme="minorHAnsi" w:eastAsiaTheme="minorEastAsia" w:hAnsiTheme="minorHAnsi" w:cstheme="minorBidi"/>
      </w:rPr>
    </w:lvl>
    <w:lvl w:ilvl="1" w:tplc="92CE5376">
      <w:start w:val="1"/>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69FD5411"/>
    <w:multiLevelType w:val="hybridMultilevel"/>
    <w:tmpl w:val="8A125856"/>
    <w:lvl w:ilvl="0" w:tplc="DD6AD76C">
      <w:start w:val="1"/>
      <w:numFmt w:val="taiwaneseCountingThousand"/>
      <w:lvlText w:val="%1、"/>
      <w:lvlJc w:val="left"/>
      <w:pPr>
        <w:ind w:left="480" w:hanging="480"/>
      </w:pPr>
      <w:rPr>
        <w:rFonts w:hint="default"/>
        <w:lang w:val="en-US"/>
      </w:rPr>
    </w:lvl>
    <w:lvl w:ilvl="1" w:tplc="5B7E80BC">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A5F09C4"/>
    <w:multiLevelType w:val="hybridMultilevel"/>
    <w:tmpl w:val="47A4F582"/>
    <w:lvl w:ilvl="0" w:tplc="2496EC8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B2403DA"/>
    <w:multiLevelType w:val="hybridMultilevel"/>
    <w:tmpl w:val="456E088A"/>
    <w:lvl w:ilvl="0" w:tplc="160414A6">
      <w:start w:val="1"/>
      <w:numFmt w:val="decimal"/>
      <w:lvlText w:val="(%1)"/>
      <w:lvlJc w:val="left"/>
      <w:pPr>
        <w:ind w:left="720" w:hanging="360"/>
      </w:pPr>
      <w:rPr>
        <w:rFonts w:asciiTheme="minorHAnsi" w:eastAsiaTheme="minorEastAsia" w:hAnsiTheme="minorHAnsi" w:cstheme="minorBidi"/>
        <w:b w:val="0"/>
        <w:color w:val="auto"/>
      </w:rPr>
    </w:lvl>
    <w:lvl w:ilvl="1" w:tplc="92CE5376">
      <w:start w:val="1"/>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6FDE62CD"/>
    <w:multiLevelType w:val="hybridMultilevel"/>
    <w:tmpl w:val="3D181454"/>
    <w:lvl w:ilvl="0" w:tplc="04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CF059B0"/>
    <w:multiLevelType w:val="hybridMultilevel"/>
    <w:tmpl w:val="1BF007F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EBD78D3"/>
    <w:multiLevelType w:val="hybridMultilevel"/>
    <w:tmpl w:val="259406B6"/>
    <w:lvl w:ilvl="0" w:tplc="7CA0722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9"/>
  </w:num>
  <w:num w:numId="2">
    <w:abstractNumId w:val="6"/>
  </w:num>
  <w:num w:numId="3">
    <w:abstractNumId w:val="18"/>
  </w:num>
  <w:num w:numId="4">
    <w:abstractNumId w:val="8"/>
  </w:num>
  <w:num w:numId="5">
    <w:abstractNumId w:val="15"/>
  </w:num>
  <w:num w:numId="6">
    <w:abstractNumId w:val="10"/>
  </w:num>
  <w:num w:numId="7">
    <w:abstractNumId w:val="17"/>
  </w:num>
  <w:num w:numId="8">
    <w:abstractNumId w:val="13"/>
  </w:num>
  <w:num w:numId="9">
    <w:abstractNumId w:val="24"/>
  </w:num>
  <w:num w:numId="10">
    <w:abstractNumId w:val="3"/>
  </w:num>
  <w:num w:numId="11">
    <w:abstractNumId w:val="9"/>
  </w:num>
  <w:num w:numId="12">
    <w:abstractNumId w:val="12"/>
  </w:num>
  <w:num w:numId="13">
    <w:abstractNumId w:val="2"/>
  </w:num>
  <w:num w:numId="14">
    <w:abstractNumId w:val="4"/>
  </w:num>
  <w:num w:numId="15">
    <w:abstractNumId w:val="14"/>
  </w:num>
  <w:num w:numId="16">
    <w:abstractNumId w:val="23"/>
  </w:num>
  <w:num w:numId="17">
    <w:abstractNumId w:val="16"/>
  </w:num>
  <w:num w:numId="18">
    <w:abstractNumId w:val="20"/>
  </w:num>
  <w:num w:numId="19">
    <w:abstractNumId w:val="11"/>
  </w:num>
  <w:num w:numId="20">
    <w:abstractNumId w:val="0"/>
  </w:num>
  <w:num w:numId="21">
    <w:abstractNumId w:val="5"/>
  </w:num>
  <w:num w:numId="22">
    <w:abstractNumId w:val="22"/>
  </w:num>
  <w:num w:numId="23">
    <w:abstractNumId w:val="1"/>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070"/>
    <w:rsid w:val="000010B5"/>
    <w:rsid w:val="00012270"/>
    <w:rsid w:val="00013B5A"/>
    <w:rsid w:val="0001488D"/>
    <w:rsid w:val="000264EF"/>
    <w:rsid w:val="00034777"/>
    <w:rsid w:val="00055243"/>
    <w:rsid w:val="00055F40"/>
    <w:rsid w:val="00066061"/>
    <w:rsid w:val="00067B10"/>
    <w:rsid w:val="00080A52"/>
    <w:rsid w:val="000865F7"/>
    <w:rsid w:val="00096C76"/>
    <w:rsid w:val="00096D95"/>
    <w:rsid w:val="000B3681"/>
    <w:rsid w:val="000C2EFE"/>
    <w:rsid w:val="000C3D21"/>
    <w:rsid w:val="000C6DAF"/>
    <w:rsid w:val="000D1245"/>
    <w:rsid w:val="000D35D6"/>
    <w:rsid w:val="000E43B8"/>
    <w:rsid w:val="000F0817"/>
    <w:rsid w:val="000F6B31"/>
    <w:rsid w:val="00105B66"/>
    <w:rsid w:val="0012183B"/>
    <w:rsid w:val="00131E03"/>
    <w:rsid w:val="0013775F"/>
    <w:rsid w:val="00150328"/>
    <w:rsid w:val="001552EA"/>
    <w:rsid w:val="00175C3A"/>
    <w:rsid w:val="001766C1"/>
    <w:rsid w:val="00177338"/>
    <w:rsid w:val="00192C1B"/>
    <w:rsid w:val="00193B64"/>
    <w:rsid w:val="001B2127"/>
    <w:rsid w:val="001C21C5"/>
    <w:rsid w:val="001C4DED"/>
    <w:rsid w:val="001D1550"/>
    <w:rsid w:val="001D4684"/>
    <w:rsid w:val="001E629D"/>
    <w:rsid w:val="002229FB"/>
    <w:rsid w:val="00241CD6"/>
    <w:rsid w:val="002421AC"/>
    <w:rsid w:val="00242F3B"/>
    <w:rsid w:val="00246E16"/>
    <w:rsid w:val="00267844"/>
    <w:rsid w:val="00274725"/>
    <w:rsid w:val="0027718E"/>
    <w:rsid w:val="00292072"/>
    <w:rsid w:val="0029290A"/>
    <w:rsid w:val="002A0A81"/>
    <w:rsid w:val="002C3329"/>
    <w:rsid w:val="002C37DA"/>
    <w:rsid w:val="002F0582"/>
    <w:rsid w:val="002F2A77"/>
    <w:rsid w:val="00306E9C"/>
    <w:rsid w:val="00313978"/>
    <w:rsid w:val="00322E60"/>
    <w:rsid w:val="003274A4"/>
    <w:rsid w:val="003405A9"/>
    <w:rsid w:val="00350242"/>
    <w:rsid w:val="00390564"/>
    <w:rsid w:val="003958F3"/>
    <w:rsid w:val="003B31A2"/>
    <w:rsid w:val="003C29D4"/>
    <w:rsid w:val="003F0BC2"/>
    <w:rsid w:val="003F7ED1"/>
    <w:rsid w:val="00403E0D"/>
    <w:rsid w:val="00420333"/>
    <w:rsid w:val="00452045"/>
    <w:rsid w:val="00464EB0"/>
    <w:rsid w:val="0046631E"/>
    <w:rsid w:val="004824E7"/>
    <w:rsid w:val="004A2712"/>
    <w:rsid w:val="004A3C97"/>
    <w:rsid w:val="004B6EEE"/>
    <w:rsid w:val="004C063C"/>
    <w:rsid w:val="004C091F"/>
    <w:rsid w:val="004D2CFC"/>
    <w:rsid w:val="004D494E"/>
    <w:rsid w:val="004F1759"/>
    <w:rsid w:val="004F61D9"/>
    <w:rsid w:val="00502F77"/>
    <w:rsid w:val="00511F18"/>
    <w:rsid w:val="00526232"/>
    <w:rsid w:val="005272D2"/>
    <w:rsid w:val="005306DE"/>
    <w:rsid w:val="00533972"/>
    <w:rsid w:val="00562410"/>
    <w:rsid w:val="005709F0"/>
    <w:rsid w:val="00580D6C"/>
    <w:rsid w:val="00584EC1"/>
    <w:rsid w:val="00590DAB"/>
    <w:rsid w:val="00593B31"/>
    <w:rsid w:val="005A3F44"/>
    <w:rsid w:val="005D3007"/>
    <w:rsid w:val="005D636A"/>
    <w:rsid w:val="005E0B02"/>
    <w:rsid w:val="005E31DB"/>
    <w:rsid w:val="005E3212"/>
    <w:rsid w:val="005F140A"/>
    <w:rsid w:val="005F45DE"/>
    <w:rsid w:val="0060213B"/>
    <w:rsid w:val="006104F2"/>
    <w:rsid w:val="006259A0"/>
    <w:rsid w:val="00634230"/>
    <w:rsid w:val="00653658"/>
    <w:rsid w:val="00667AB8"/>
    <w:rsid w:val="00680807"/>
    <w:rsid w:val="00691D67"/>
    <w:rsid w:val="00697594"/>
    <w:rsid w:val="006A302A"/>
    <w:rsid w:val="006B377B"/>
    <w:rsid w:val="006B7B09"/>
    <w:rsid w:val="006C133B"/>
    <w:rsid w:val="006C3125"/>
    <w:rsid w:val="006C510D"/>
    <w:rsid w:val="006D0664"/>
    <w:rsid w:val="006E16AA"/>
    <w:rsid w:val="006E17CD"/>
    <w:rsid w:val="006E6A89"/>
    <w:rsid w:val="006F0588"/>
    <w:rsid w:val="006F2C1D"/>
    <w:rsid w:val="007117E8"/>
    <w:rsid w:val="007177C5"/>
    <w:rsid w:val="00723756"/>
    <w:rsid w:val="00735EAB"/>
    <w:rsid w:val="00744CB9"/>
    <w:rsid w:val="007465A4"/>
    <w:rsid w:val="007554D5"/>
    <w:rsid w:val="0075553B"/>
    <w:rsid w:val="00763A0F"/>
    <w:rsid w:val="0077069F"/>
    <w:rsid w:val="0077360D"/>
    <w:rsid w:val="0077701B"/>
    <w:rsid w:val="00781F9E"/>
    <w:rsid w:val="00796A25"/>
    <w:rsid w:val="007A154B"/>
    <w:rsid w:val="007B3DEA"/>
    <w:rsid w:val="007C082C"/>
    <w:rsid w:val="007C7048"/>
    <w:rsid w:val="007E0005"/>
    <w:rsid w:val="00803626"/>
    <w:rsid w:val="0082152C"/>
    <w:rsid w:val="00830F3D"/>
    <w:rsid w:val="0083109F"/>
    <w:rsid w:val="0085565C"/>
    <w:rsid w:val="00856F89"/>
    <w:rsid w:val="00860B90"/>
    <w:rsid w:val="00870582"/>
    <w:rsid w:val="008707E7"/>
    <w:rsid w:val="0088526E"/>
    <w:rsid w:val="008857D8"/>
    <w:rsid w:val="00887E41"/>
    <w:rsid w:val="00896E1B"/>
    <w:rsid w:val="008A1E73"/>
    <w:rsid w:val="008A23D2"/>
    <w:rsid w:val="008A25B5"/>
    <w:rsid w:val="008A4604"/>
    <w:rsid w:val="008D2947"/>
    <w:rsid w:val="008E1C07"/>
    <w:rsid w:val="0090551A"/>
    <w:rsid w:val="00915BB4"/>
    <w:rsid w:val="009628C9"/>
    <w:rsid w:val="00962979"/>
    <w:rsid w:val="00962A7C"/>
    <w:rsid w:val="00966D9A"/>
    <w:rsid w:val="00972B2E"/>
    <w:rsid w:val="009A2B80"/>
    <w:rsid w:val="009A4070"/>
    <w:rsid w:val="009C21BE"/>
    <w:rsid w:val="009D1E57"/>
    <w:rsid w:val="009D73F4"/>
    <w:rsid w:val="009E33FF"/>
    <w:rsid w:val="009F1609"/>
    <w:rsid w:val="009F6129"/>
    <w:rsid w:val="00A05861"/>
    <w:rsid w:val="00A334B1"/>
    <w:rsid w:val="00A42B17"/>
    <w:rsid w:val="00A44B34"/>
    <w:rsid w:val="00A45C63"/>
    <w:rsid w:val="00A5244E"/>
    <w:rsid w:val="00A61A73"/>
    <w:rsid w:val="00A72A0C"/>
    <w:rsid w:val="00A76EBD"/>
    <w:rsid w:val="00A916CF"/>
    <w:rsid w:val="00A91B95"/>
    <w:rsid w:val="00A930BB"/>
    <w:rsid w:val="00A95788"/>
    <w:rsid w:val="00AA4976"/>
    <w:rsid w:val="00AD5801"/>
    <w:rsid w:val="00AE6824"/>
    <w:rsid w:val="00B070EE"/>
    <w:rsid w:val="00B15CE8"/>
    <w:rsid w:val="00B2096B"/>
    <w:rsid w:val="00B20CC7"/>
    <w:rsid w:val="00B272A8"/>
    <w:rsid w:val="00B5146E"/>
    <w:rsid w:val="00B51732"/>
    <w:rsid w:val="00B61B32"/>
    <w:rsid w:val="00B71C41"/>
    <w:rsid w:val="00B809AF"/>
    <w:rsid w:val="00B84924"/>
    <w:rsid w:val="00B84F0A"/>
    <w:rsid w:val="00BA0CCA"/>
    <w:rsid w:val="00BA6334"/>
    <w:rsid w:val="00BB630D"/>
    <w:rsid w:val="00BD5123"/>
    <w:rsid w:val="00BD76B3"/>
    <w:rsid w:val="00BF1632"/>
    <w:rsid w:val="00C07096"/>
    <w:rsid w:val="00C139B8"/>
    <w:rsid w:val="00C2018C"/>
    <w:rsid w:val="00C3122A"/>
    <w:rsid w:val="00C42E00"/>
    <w:rsid w:val="00C61D9B"/>
    <w:rsid w:val="00C76797"/>
    <w:rsid w:val="00C914F3"/>
    <w:rsid w:val="00CB0FE3"/>
    <w:rsid w:val="00CB1003"/>
    <w:rsid w:val="00CC537F"/>
    <w:rsid w:val="00CE0E64"/>
    <w:rsid w:val="00CF65F2"/>
    <w:rsid w:val="00D03B8A"/>
    <w:rsid w:val="00D058FA"/>
    <w:rsid w:val="00D22184"/>
    <w:rsid w:val="00D30CDA"/>
    <w:rsid w:val="00D5065D"/>
    <w:rsid w:val="00D710CC"/>
    <w:rsid w:val="00D77ADC"/>
    <w:rsid w:val="00D81445"/>
    <w:rsid w:val="00D8383B"/>
    <w:rsid w:val="00D83A74"/>
    <w:rsid w:val="00D9438C"/>
    <w:rsid w:val="00DB3C17"/>
    <w:rsid w:val="00DC2444"/>
    <w:rsid w:val="00DE6908"/>
    <w:rsid w:val="00DF00B5"/>
    <w:rsid w:val="00DF06C9"/>
    <w:rsid w:val="00E04844"/>
    <w:rsid w:val="00E12149"/>
    <w:rsid w:val="00E125E0"/>
    <w:rsid w:val="00E25282"/>
    <w:rsid w:val="00E5205B"/>
    <w:rsid w:val="00E77A57"/>
    <w:rsid w:val="00E85A77"/>
    <w:rsid w:val="00E93879"/>
    <w:rsid w:val="00EA1026"/>
    <w:rsid w:val="00EB2355"/>
    <w:rsid w:val="00EC45F0"/>
    <w:rsid w:val="00ED2B21"/>
    <w:rsid w:val="00EE7F70"/>
    <w:rsid w:val="00EF1A84"/>
    <w:rsid w:val="00F06777"/>
    <w:rsid w:val="00F200AF"/>
    <w:rsid w:val="00F271FB"/>
    <w:rsid w:val="00F51818"/>
    <w:rsid w:val="00F51C02"/>
    <w:rsid w:val="00F546CE"/>
    <w:rsid w:val="00F627BE"/>
    <w:rsid w:val="00F659B2"/>
    <w:rsid w:val="00F7531C"/>
    <w:rsid w:val="00F82DED"/>
    <w:rsid w:val="00F85486"/>
    <w:rsid w:val="00F9315A"/>
    <w:rsid w:val="00FA179D"/>
    <w:rsid w:val="00FA43BF"/>
    <w:rsid w:val="00FA4EAE"/>
    <w:rsid w:val="00FB5516"/>
    <w:rsid w:val="00FC223D"/>
    <w:rsid w:val="00FD0DCA"/>
    <w:rsid w:val="00FD42B4"/>
    <w:rsid w:val="00FD4439"/>
    <w:rsid w:val="00FF00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DC8F7"/>
  <w15:docId w15:val="{F990533B-77EF-4400-BC33-CF511E48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070"/>
    <w:pPr>
      <w:ind w:leftChars="200" w:left="480"/>
    </w:pPr>
  </w:style>
  <w:style w:type="paragraph" w:styleId="a4">
    <w:name w:val="header"/>
    <w:basedOn w:val="a"/>
    <w:link w:val="a5"/>
    <w:uiPriority w:val="99"/>
    <w:unhideWhenUsed/>
    <w:rsid w:val="00796A25"/>
    <w:pPr>
      <w:tabs>
        <w:tab w:val="center" w:pos="4153"/>
        <w:tab w:val="right" w:pos="8306"/>
      </w:tabs>
      <w:snapToGrid w:val="0"/>
    </w:pPr>
    <w:rPr>
      <w:sz w:val="20"/>
      <w:szCs w:val="20"/>
    </w:rPr>
  </w:style>
  <w:style w:type="character" w:customStyle="1" w:styleId="a5">
    <w:name w:val="頁首 字元"/>
    <w:basedOn w:val="a0"/>
    <w:link w:val="a4"/>
    <w:uiPriority w:val="99"/>
    <w:rsid w:val="00796A25"/>
    <w:rPr>
      <w:sz w:val="20"/>
      <w:szCs w:val="20"/>
    </w:rPr>
  </w:style>
  <w:style w:type="paragraph" w:styleId="a6">
    <w:name w:val="footer"/>
    <w:basedOn w:val="a"/>
    <w:link w:val="a7"/>
    <w:uiPriority w:val="99"/>
    <w:unhideWhenUsed/>
    <w:rsid w:val="00796A25"/>
    <w:pPr>
      <w:tabs>
        <w:tab w:val="center" w:pos="4153"/>
        <w:tab w:val="right" w:pos="8306"/>
      </w:tabs>
      <w:snapToGrid w:val="0"/>
    </w:pPr>
    <w:rPr>
      <w:sz w:val="20"/>
      <w:szCs w:val="20"/>
    </w:rPr>
  </w:style>
  <w:style w:type="character" w:customStyle="1" w:styleId="a7">
    <w:name w:val="頁尾 字元"/>
    <w:basedOn w:val="a0"/>
    <w:link w:val="a6"/>
    <w:uiPriority w:val="99"/>
    <w:rsid w:val="00796A25"/>
    <w:rPr>
      <w:sz w:val="20"/>
      <w:szCs w:val="20"/>
    </w:rPr>
  </w:style>
  <w:style w:type="table" w:styleId="a8">
    <w:name w:val="Table Grid"/>
    <w:basedOn w:val="a1"/>
    <w:uiPriority w:val="59"/>
    <w:rsid w:val="008A1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0213B"/>
    <w:rPr>
      <w:color w:val="0000FF"/>
      <w:u w:val="single"/>
    </w:rPr>
  </w:style>
  <w:style w:type="character" w:styleId="aa">
    <w:name w:val="annotation reference"/>
    <w:basedOn w:val="a0"/>
    <w:uiPriority w:val="99"/>
    <w:semiHidden/>
    <w:unhideWhenUsed/>
    <w:rsid w:val="004F61D9"/>
    <w:rPr>
      <w:sz w:val="18"/>
      <w:szCs w:val="18"/>
    </w:rPr>
  </w:style>
  <w:style w:type="paragraph" w:styleId="ab">
    <w:name w:val="annotation text"/>
    <w:basedOn w:val="a"/>
    <w:link w:val="ac"/>
    <w:uiPriority w:val="99"/>
    <w:semiHidden/>
    <w:unhideWhenUsed/>
    <w:rsid w:val="004F61D9"/>
  </w:style>
  <w:style w:type="character" w:customStyle="1" w:styleId="ac">
    <w:name w:val="註解文字 字元"/>
    <w:basedOn w:val="a0"/>
    <w:link w:val="ab"/>
    <w:uiPriority w:val="99"/>
    <w:semiHidden/>
    <w:rsid w:val="004F61D9"/>
  </w:style>
  <w:style w:type="paragraph" w:styleId="ad">
    <w:name w:val="annotation subject"/>
    <w:basedOn w:val="ab"/>
    <w:next w:val="ab"/>
    <w:link w:val="ae"/>
    <w:uiPriority w:val="99"/>
    <w:semiHidden/>
    <w:unhideWhenUsed/>
    <w:rsid w:val="004F61D9"/>
    <w:rPr>
      <w:b/>
      <w:bCs/>
    </w:rPr>
  </w:style>
  <w:style w:type="character" w:customStyle="1" w:styleId="ae">
    <w:name w:val="註解主旨 字元"/>
    <w:basedOn w:val="ac"/>
    <w:link w:val="ad"/>
    <w:uiPriority w:val="99"/>
    <w:semiHidden/>
    <w:rsid w:val="004F61D9"/>
    <w:rPr>
      <w:b/>
      <w:bCs/>
    </w:rPr>
  </w:style>
  <w:style w:type="paragraph" w:styleId="af">
    <w:name w:val="Balloon Text"/>
    <w:basedOn w:val="a"/>
    <w:link w:val="af0"/>
    <w:uiPriority w:val="99"/>
    <w:semiHidden/>
    <w:unhideWhenUsed/>
    <w:rsid w:val="004F61D9"/>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4F61D9"/>
    <w:rPr>
      <w:rFonts w:asciiTheme="majorHAnsi" w:eastAsiaTheme="majorEastAsia" w:hAnsiTheme="majorHAnsi" w:cstheme="majorBidi"/>
      <w:sz w:val="18"/>
      <w:szCs w:val="18"/>
    </w:rPr>
  </w:style>
  <w:style w:type="paragraph" w:styleId="af1">
    <w:name w:val="Revision"/>
    <w:hidden/>
    <w:uiPriority w:val="99"/>
    <w:semiHidden/>
    <w:rsid w:val="000C3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48526">
      <w:bodyDiv w:val="1"/>
      <w:marLeft w:val="0"/>
      <w:marRight w:val="0"/>
      <w:marTop w:val="0"/>
      <w:marBottom w:val="0"/>
      <w:divBdr>
        <w:top w:val="none" w:sz="0" w:space="0" w:color="auto"/>
        <w:left w:val="none" w:sz="0" w:space="0" w:color="auto"/>
        <w:bottom w:val="none" w:sz="0" w:space="0" w:color="auto"/>
        <w:right w:val="none" w:sz="0" w:space="0" w:color="auto"/>
      </w:divBdr>
    </w:div>
    <w:div w:id="604272875">
      <w:bodyDiv w:val="1"/>
      <w:marLeft w:val="0"/>
      <w:marRight w:val="0"/>
      <w:marTop w:val="0"/>
      <w:marBottom w:val="0"/>
      <w:divBdr>
        <w:top w:val="none" w:sz="0" w:space="0" w:color="auto"/>
        <w:left w:val="none" w:sz="0" w:space="0" w:color="auto"/>
        <w:bottom w:val="none" w:sz="0" w:space="0" w:color="auto"/>
        <w:right w:val="none" w:sz="0" w:space="0" w:color="auto"/>
      </w:divBdr>
    </w:div>
    <w:div w:id="637149987">
      <w:bodyDiv w:val="1"/>
      <w:marLeft w:val="0"/>
      <w:marRight w:val="0"/>
      <w:marTop w:val="0"/>
      <w:marBottom w:val="0"/>
      <w:divBdr>
        <w:top w:val="none" w:sz="0" w:space="0" w:color="auto"/>
        <w:left w:val="none" w:sz="0" w:space="0" w:color="auto"/>
        <w:bottom w:val="none" w:sz="0" w:space="0" w:color="auto"/>
        <w:right w:val="none" w:sz="0" w:space="0" w:color="auto"/>
      </w:divBdr>
    </w:div>
    <w:div w:id="1353646682">
      <w:bodyDiv w:val="1"/>
      <w:marLeft w:val="0"/>
      <w:marRight w:val="0"/>
      <w:marTop w:val="0"/>
      <w:marBottom w:val="0"/>
      <w:divBdr>
        <w:top w:val="none" w:sz="0" w:space="0" w:color="auto"/>
        <w:left w:val="none" w:sz="0" w:space="0" w:color="auto"/>
        <w:bottom w:val="none" w:sz="0" w:space="0" w:color="auto"/>
        <w:right w:val="none" w:sz="0" w:space="0" w:color="auto"/>
      </w:divBdr>
    </w:div>
    <w:div w:id="1884780717">
      <w:bodyDiv w:val="1"/>
      <w:marLeft w:val="0"/>
      <w:marRight w:val="0"/>
      <w:marTop w:val="0"/>
      <w:marBottom w:val="0"/>
      <w:divBdr>
        <w:top w:val="none" w:sz="0" w:space="0" w:color="auto"/>
        <w:left w:val="none" w:sz="0" w:space="0" w:color="auto"/>
        <w:bottom w:val="none" w:sz="0" w:space="0" w:color="auto"/>
        <w:right w:val="none" w:sz="0" w:space="0" w:color="auto"/>
      </w:divBdr>
    </w:div>
    <w:div w:id="211524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陳柏翰-期貨自營部-交易二處</dc:creator>
  <cp:lastModifiedBy>user</cp:lastModifiedBy>
  <cp:revision>2</cp:revision>
  <cp:lastPrinted>2020-11-23T07:52:00Z</cp:lastPrinted>
  <dcterms:created xsi:type="dcterms:W3CDTF">2021-02-02T03:32:00Z</dcterms:created>
  <dcterms:modified xsi:type="dcterms:W3CDTF">2021-02-02T03:32:00Z</dcterms:modified>
</cp:coreProperties>
</file>